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B3BAA" w14:textId="114731F9" w:rsidR="00811B58" w:rsidRPr="003C1AA4" w:rsidRDefault="00212E22" w:rsidP="00212E22">
      <w:pPr>
        <w:spacing w:line="276" w:lineRule="auto"/>
        <w:ind w:left="-1134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3839C2CF" wp14:editId="197B4001">
            <wp:extent cx="7060019" cy="9147875"/>
            <wp:effectExtent l="0" t="0" r="0" b="0"/>
            <wp:docPr id="1" name="Рисунок 1" descr="Z:\АСПИРАНТУРА ВСЕ КОМПЛЕКТЫ\45.06.01_   Языкознание и литертауроведение_ заочная\Сканы\Р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РЛ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019" cy="91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76525" w14:textId="7F82927F" w:rsidR="000334D3" w:rsidRPr="003C1AA4" w:rsidRDefault="0021122E" w:rsidP="0021122E">
      <w:pPr>
        <w:spacing w:line="276" w:lineRule="auto"/>
        <w:ind w:left="-1134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1F2265C" wp14:editId="2971D763">
            <wp:extent cx="7028121" cy="9106544"/>
            <wp:effectExtent l="0" t="0" r="0" b="0"/>
            <wp:docPr id="2" name="Рисунок 2" descr="Z:\АСПИРАНТУРА ВСЕ КОМПЛЕКТЫ\45.06.01_   Языкознание и литертауроведение_ заочная\Сканы\РЛ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РЛ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121" cy="910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48023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14:paraId="423483A6" w14:textId="77777777" w:rsidR="00EE6F68" w:rsidRPr="00A00444" w:rsidRDefault="00EE6F68" w:rsidP="00EE6F68">
      <w:pPr>
        <w:ind w:firstLine="540"/>
        <w:jc w:val="both"/>
        <w:rPr>
          <w:sz w:val="24"/>
          <w:szCs w:val="24"/>
          <w:lang w:val="ru-RU"/>
        </w:rPr>
      </w:pPr>
      <w:r w:rsidRPr="00A00444">
        <w:rPr>
          <w:sz w:val="24"/>
          <w:szCs w:val="24"/>
          <w:lang w:val="ru-RU"/>
        </w:rPr>
        <w:t>Цель освоения дисциплины: обеспечение различных сфер образования и управления образованием научными и научно-педагогическими кадрами, а также высококвалифицированными специалистами-практиками, владеющими современными научными методами литературоведческого анализа.</w:t>
      </w:r>
    </w:p>
    <w:p w14:paraId="73AB5556" w14:textId="77777777" w:rsidR="00EE6F68" w:rsidRPr="003C1AA4" w:rsidRDefault="00EE6F68" w:rsidP="00EE6F68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14:paraId="0EF5C2E0" w14:textId="4E1E8E9B" w:rsidR="00EE6F68" w:rsidRPr="00A00444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A00444">
        <w:rPr>
          <w:sz w:val="24"/>
          <w:szCs w:val="24"/>
          <w:lang w:val="ru-RU"/>
        </w:rPr>
        <w:t>– углубление профессионального представления об особенностях развития литературного процесса и формировании национальной специфики художественного образа; систематизация знаний в области поэтики и эстетики (эстетических программных установок) различных периодов литературного процесса;</w:t>
      </w:r>
    </w:p>
    <w:p w14:paraId="0541BDF5" w14:textId="77AEBDDD" w:rsidR="00EE6F68" w:rsidRPr="00A00444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A00444">
        <w:rPr>
          <w:sz w:val="24"/>
          <w:szCs w:val="24"/>
          <w:lang w:val="ru-RU"/>
        </w:rPr>
        <w:t>– совершенствование навыков самостоятельного анализа историко-литературных и теоретико-литературных фактов, включая умение формулировать на этой основе адекватные выводы;</w:t>
      </w:r>
    </w:p>
    <w:p w14:paraId="4621046B" w14:textId="5A175DBD" w:rsidR="00EE6F68" w:rsidRPr="00A00444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A00444">
        <w:rPr>
          <w:sz w:val="24"/>
          <w:szCs w:val="24"/>
          <w:lang w:val="ru-RU"/>
        </w:rPr>
        <w:t>– расширение научной эрудиции аспирантов путем освоения как классических, так и современных научной трудов, посвященных истории отечественной литературы, особенностям художественного сознания писателя, сложившимся в отечественной литературе</w:t>
      </w:r>
    </w:p>
    <w:p w14:paraId="7BB36159" w14:textId="77777777" w:rsidR="00EE6F68" w:rsidRPr="00A00444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A00444">
        <w:rPr>
          <w:sz w:val="24"/>
          <w:szCs w:val="24"/>
          <w:lang w:val="ru-RU"/>
        </w:rPr>
        <w:t>– формирование высококвалифицированных научно-педагогических кадров, специалистов-практиков.</w:t>
      </w:r>
    </w:p>
    <w:p w14:paraId="2BAA836D" w14:textId="77777777" w:rsidR="00EE6F68" w:rsidRPr="00A00444" w:rsidRDefault="00EE6F68" w:rsidP="00EE6F68">
      <w:pPr>
        <w:pStyle w:val="TableParagraph"/>
        <w:spacing w:line="276" w:lineRule="auto"/>
        <w:rPr>
          <w:sz w:val="24"/>
          <w:szCs w:val="24"/>
          <w:lang w:val="ru-RU"/>
        </w:rPr>
      </w:pPr>
    </w:p>
    <w:p w14:paraId="4780BC3F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 (модуля) в структуре ОПОП ВО</w:t>
      </w:r>
    </w:p>
    <w:p w14:paraId="30C299F3" w14:textId="77777777" w:rsidR="00EE6F68" w:rsidRPr="00A06D98" w:rsidRDefault="00EE6F68" w:rsidP="00EE6F6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06D98">
        <w:rPr>
          <w:sz w:val="24"/>
          <w:szCs w:val="24"/>
          <w:lang w:val="ru-RU"/>
        </w:rPr>
        <w:t>Дисциплина «Русская литература» является дисциплиной вариативной части.</w:t>
      </w:r>
    </w:p>
    <w:p w14:paraId="3498C9AF" w14:textId="77777777" w:rsidR="00EE6F68" w:rsidRPr="00A06D98" w:rsidRDefault="00EE6F68" w:rsidP="00EE6F68">
      <w:pPr>
        <w:shd w:val="clear" w:color="auto" w:fill="FFFFFF"/>
        <w:ind w:firstLine="709"/>
        <w:jc w:val="both"/>
        <w:rPr>
          <w:sz w:val="24"/>
          <w:szCs w:val="24"/>
          <w:lang w:val="ru-RU"/>
        </w:rPr>
      </w:pPr>
      <w:r w:rsidRPr="00A06D98">
        <w:rPr>
          <w:sz w:val="24"/>
          <w:szCs w:val="24"/>
          <w:lang w:val="ru-RU"/>
        </w:rPr>
        <w:t>Требования к предварительной подготовке обучающегося: наличие диплома о высшем образовании (специалитет, магистратура).</w:t>
      </w:r>
    </w:p>
    <w:p w14:paraId="647E0036" w14:textId="77777777" w:rsidR="00EE6F68" w:rsidRPr="006347A0" w:rsidRDefault="00EE6F68" w:rsidP="00EE6F6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06D98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</w:t>
      </w:r>
      <w:r>
        <w:rPr>
          <w:sz w:val="24"/>
          <w:szCs w:val="24"/>
          <w:lang w:val="ru-RU"/>
        </w:rPr>
        <w:t>:</w:t>
      </w:r>
      <w:r w:rsidRPr="006347A0">
        <w:rPr>
          <w:sz w:val="28"/>
          <w:szCs w:val="28"/>
          <w:lang w:val="ru-RU"/>
        </w:rPr>
        <w:t xml:space="preserve"> </w:t>
      </w:r>
      <w:r w:rsidRPr="006347A0">
        <w:rPr>
          <w:sz w:val="24"/>
          <w:szCs w:val="24"/>
          <w:lang w:val="ru-RU"/>
        </w:rPr>
        <w:t>«История русской литературы», «История зарубежной литературы», «Детская литература», «Магистральные сюжеты в русской литературе», «История русской литературной критики», «Теория литературы», «Поэтика», «Устное народное творчество».</w:t>
      </w:r>
    </w:p>
    <w:p w14:paraId="50DAF5F4" w14:textId="77777777" w:rsidR="00EE6F68" w:rsidRPr="003C1AA4" w:rsidRDefault="00EE6F68" w:rsidP="00EE6F68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7B1A5F6A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14:paraId="3DCB542D" w14:textId="77777777" w:rsidR="00EE6F68" w:rsidRPr="006347A0" w:rsidRDefault="00EE6F68" w:rsidP="00EE6F68">
      <w:pPr>
        <w:ind w:firstLine="720"/>
        <w:jc w:val="both"/>
        <w:rPr>
          <w:b/>
          <w:sz w:val="28"/>
          <w:szCs w:val="28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</w:t>
      </w:r>
      <w:r>
        <w:rPr>
          <w:sz w:val="24"/>
          <w:szCs w:val="24"/>
          <w:lang w:val="ru-RU"/>
        </w:rPr>
        <w:t>ование следующих компетенций:</w:t>
      </w:r>
      <w:r w:rsidRPr="006347A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6347A0">
        <w:rPr>
          <w:sz w:val="28"/>
          <w:szCs w:val="28"/>
          <w:lang w:val="ru-RU"/>
        </w:rPr>
        <w:t xml:space="preserve"> </w:t>
      </w:r>
    </w:p>
    <w:p w14:paraId="3C692720" w14:textId="77777777" w:rsidR="00EE6F68" w:rsidRPr="006347A0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6347A0">
        <w:rPr>
          <w:sz w:val="24"/>
          <w:szCs w:val="24"/>
          <w:lang w:val="ru-RU"/>
        </w:rPr>
        <w:t>ПК-1 - владеет комплексной системой знаний о фундаментальных концепциях исторического развития русской литературы.</w:t>
      </w:r>
    </w:p>
    <w:p w14:paraId="290EDC3B" w14:textId="77777777" w:rsidR="00EE6F68" w:rsidRPr="006347A0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6347A0">
        <w:rPr>
          <w:sz w:val="24"/>
          <w:szCs w:val="24"/>
          <w:lang w:val="ru-RU"/>
        </w:rPr>
        <w:t>ПК-2 - способность анализировать художественный текст с позиций современных методологических принципов и методик литературоведения.</w:t>
      </w:r>
    </w:p>
    <w:p w14:paraId="3A238299" w14:textId="77777777" w:rsidR="00EE6F68" w:rsidRPr="006347A0" w:rsidRDefault="00EE6F68" w:rsidP="00EE6F68">
      <w:pPr>
        <w:ind w:firstLine="540"/>
        <w:jc w:val="both"/>
        <w:rPr>
          <w:sz w:val="24"/>
          <w:szCs w:val="24"/>
          <w:lang w:val="ru-RU"/>
        </w:rPr>
      </w:pPr>
      <w:r w:rsidRPr="006347A0"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>ПК-3 - с</w:t>
      </w:r>
      <w:r w:rsidRPr="006347A0">
        <w:rPr>
          <w:sz w:val="24"/>
          <w:szCs w:val="24"/>
          <w:lang w:val="ru-RU"/>
        </w:rPr>
        <w:t>пособность осуществлять преподавательскую деятельность в области литературоведения и руководить исследовательской работой обучающихся.</w:t>
      </w:r>
    </w:p>
    <w:p w14:paraId="7F560623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14:paraId="223675C3" w14:textId="77777777" w:rsidR="00EE6F68" w:rsidRPr="006347A0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Знать:</w:t>
      </w:r>
      <w:r w:rsidRPr="006347A0">
        <w:rPr>
          <w:b/>
          <w:i/>
          <w:sz w:val="28"/>
          <w:szCs w:val="28"/>
          <w:lang w:val="ru-RU"/>
        </w:rPr>
        <w:t xml:space="preserve"> </w:t>
      </w:r>
      <w:r w:rsidRPr="006347A0">
        <w:rPr>
          <w:b/>
          <w:i/>
          <w:sz w:val="24"/>
          <w:szCs w:val="24"/>
          <w:lang w:val="ru-RU"/>
        </w:rPr>
        <w:t xml:space="preserve">- </w:t>
      </w:r>
      <w:r w:rsidRPr="006347A0">
        <w:rPr>
          <w:sz w:val="24"/>
          <w:szCs w:val="24"/>
          <w:lang w:val="ru-RU"/>
        </w:rPr>
        <w:t>специфику литературоведческой науки, ее объекта и методов исследования;</w:t>
      </w:r>
    </w:p>
    <w:p w14:paraId="1E5075DC" w14:textId="77777777" w:rsidR="00EE6F68" w:rsidRPr="006347A0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6347A0">
        <w:rPr>
          <w:lang w:val="ru-RU"/>
        </w:rPr>
        <w:t xml:space="preserve">- тенденции и закономерности исторического развития русской литературы; </w:t>
      </w:r>
    </w:p>
    <w:p w14:paraId="0FC63F5C" w14:textId="77777777" w:rsidR="00EE6F68" w:rsidRPr="006347A0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  <w:r w:rsidRPr="006347A0">
        <w:rPr>
          <w:b/>
          <w:i/>
          <w:sz w:val="28"/>
          <w:szCs w:val="28"/>
          <w:lang w:val="ru-RU"/>
        </w:rPr>
        <w:t xml:space="preserve"> </w:t>
      </w:r>
      <w:r w:rsidRPr="006347A0">
        <w:rPr>
          <w:b/>
          <w:i/>
          <w:sz w:val="24"/>
          <w:szCs w:val="24"/>
          <w:lang w:val="ru-RU"/>
        </w:rPr>
        <w:t xml:space="preserve">- </w:t>
      </w:r>
      <w:r w:rsidRPr="006347A0">
        <w:rPr>
          <w:sz w:val="24"/>
          <w:szCs w:val="24"/>
          <w:lang w:val="ru-RU"/>
        </w:rPr>
        <w:t xml:space="preserve">находить и использовать информацию, необходимую для ориентирования в основных текущих проблемах литературоведения; </w:t>
      </w:r>
    </w:p>
    <w:p w14:paraId="43795602" w14:textId="77777777" w:rsidR="00EE6F68" w:rsidRPr="006347A0" w:rsidRDefault="00EE6F68" w:rsidP="00EE6F68">
      <w:pPr>
        <w:ind w:firstLine="720"/>
        <w:jc w:val="both"/>
        <w:rPr>
          <w:sz w:val="24"/>
          <w:szCs w:val="24"/>
          <w:lang w:val="ru-RU"/>
        </w:rPr>
      </w:pPr>
      <w:r w:rsidRPr="006347A0">
        <w:rPr>
          <w:sz w:val="24"/>
          <w:szCs w:val="24"/>
          <w:lang w:val="ru-RU"/>
        </w:rPr>
        <w:t>- пользоваться специальной терминологией, используемой в современной литературоведческой науке.</w:t>
      </w:r>
    </w:p>
    <w:p w14:paraId="20E55D4D" w14:textId="77777777" w:rsidR="00EE6F68" w:rsidRPr="006347A0" w:rsidRDefault="00EE6F68" w:rsidP="00EE6F68">
      <w:pPr>
        <w:tabs>
          <w:tab w:val="num" w:pos="912"/>
        </w:tabs>
        <w:ind w:firstLine="720"/>
        <w:jc w:val="both"/>
        <w:rPr>
          <w:rStyle w:val="apple-style-span"/>
          <w:sz w:val="28"/>
          <w:szCs w:val="28"/>
          <w:shd w:val="clear" w:color="auto" w:fill="F9FBFB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  <w:r w:rsidRPr="006347A0">
        <w:rPr>
          <w:sz w:val="28"/>
          <w:szCs w:val="28"/>
          <w:lang w:val="ru-RU"/>
        </w:rPr>
        <w:t xml:space="preserve"> </w:t>
      </w:r>
      <w:r w:rsidRPr="006347A0">
        <w:rPr>
          <w:sz w:val="24"/>
          <w:szCs w:val="24"/>
          <w:lang w:val="ru-RU"/>
        </w:rPr>
        <w:t>- владение навыками всех видов филологического анализа художественного произведения.</w:t>
      </w:r>
    </w:p>
    <w:p w14:paraId="5FD91B6F" w14:textId="77777777" w:rsidR="004C5909" w:rsidRDefault="004C5909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14:paraId="1A390CE5" w14:textId="6BF63842" w:rsidR="00EE6F68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4. Структура и содержание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3638"/>
        <w:gridCol w:w="934"/>
        <w:gridCol w:w="718"/>
        <w:gridCol w:w="1099"/>
        <w:gridCol w:w="1236"/>
        <w:gridCol w:w="1079"/>
      </w:tblGrid>
      <w:tr w:rsidR="00EE6F68" w14:paraId="638BED3B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7054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</w:rPr>
              <w:t>Код занятия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16C4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Наименование разделов и тем /вид занятия/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2549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</w:rPr>
              <w:t>Семестр / Курс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3152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DB6C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</w:rPr>
              <w:t>Компетен 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A6C2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</w:rPr>
              <w:t>Литература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C37" w14:textId="09BBA018" w:rsidR="004C5909" w:rsidRDefault="004C5909" w:rsidP="00BD3211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Инте</w:t>
            </w:r>
            <w:r>
              <w:rPr>
                <w:sz w:val="20"/>
                <w:szCs w:val="20"/>
                <w:lang w:val="ru-RU"/>
              </w:rPr>
              <w:t>р-</w:t>
            </w:r>
          </w:p>
          <w:p w14:paraId="755F494C" w14:textId="6B35CB0D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</w:rPr>
              <w:t>акт</w:t>
            </w:r>
            <w:r>
              <w:rPr>
                <w:sz w:val="20"/>
                <w:szCs w:val="20"/>
                <w:lang w:val="ru-RU"/>
              </w:rPr>
              <w:t>ивная форма</w:t>
            </w:r>
          </w:p>
        </w:tc>
      </w:tr>
      <w:tr w:rsidR="00EE6F68" w:rsidRPr="00212E22" w14:paraId="6FF0D685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DC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0F79" w14:textId="7F32FCAC" w:rsidR="00EE6F68" w:rsidRDefault="00EE6F68" w:rsidP="00EE6F68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EE6F68">
              <w:rPr>
                <w:sz w:val="24"/>
                <w:szCs w:val="24"/>
                <w:lang w:val="ru-RU"/>
              </w:rPr>
              <w:t>Раздел1.</w:t>
            </w:r>
            <w:r w:rsidRPr="00EE6F68">
              <w:rPr>
                <w:b/>
                <w:bCs/>
                <w:szCs w:val="28"/>
                <w:lang w:val="ru-RU"/>
              </w:rPr>
              <w:t>Основные закономерности развития литературы Древней Руси: периодизация, концепция развития, стилевые особенности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976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3C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7A9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D6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172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3DB5CACF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B0C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149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Актуальные вопросы изучения древнерусской  литературы/Лек/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C61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5DC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9E4F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76923DC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BA1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  <w:p w14:paraId="0445BFE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04F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79D4D3FD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455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DDE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Литература Древней Руси в литературном процессе средневековья </w:t>
            </w:r>
            <w:r>
              <w:rPr>
                <w:sz w:val="24"/>
                <w:szCs w:val="24"/>
              </w:rPr>
              <w:t>XI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sz w:val="24"/>
                <w:szCs w:val="24"/>
              </w:rPr>
              <w:t>XIII</w:t>
            </w:r>
            <w:r>
              <w:rPr>
                <w:sz w:val="24"/>
                <w:szCs w:val="24"/>
                <w:lang w:val="ru-RU"/>
              </w:rPr>
              <w:t xml:space="preserve"> вв. /Пр/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0BC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3FC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0884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5C8C8B8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1F72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  <w:p w14:paraId="6FB01FB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93A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5EBF5861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7CA7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AA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Жанровая система древнерусской литературы/Сам/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B94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E577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16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37E0FE1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0AE0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  <w:p w14:paraId="442E0366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3998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7C7354F0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6B1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0443" w14:textId="11CF6172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Style w:val="s2"/>
                <w:bCs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Style w:val="s2"/>
                <w:bCs/>
                <w:iCs/>
                <w:shd w:val="clear" w:color="auto" w:fill="FFFFFF"/>
              </w:rPr>
              <w:t>XVII</w:t>
            </w:r>
            <w:r>
              <w:rPr>
                <w:rStyle w:val="s2"/>
                <w:bCs/>
                <w:iCs/>
                <w:shd w:val="clear" w:color="auto" w:fill="FFFFFF"/>
                <w:lang w:val="ru-RU"/>
              </w:rPr>
              <w:t xml:space="preserve"> век. Литература барокко </w:t>
            </w:r>
            <w:r w:rsidRPr="00EE6F68">
              <w:rPr>
                <w:rStyle w:val="s2"/>
                <w:bCs/>
                <w:iCs/>
                <w:sz w:val="24"/>
                <w:szCs w:val="24"/>
                <w:shd w:val="clear" w:color="auto" w:fill="FFFFFF"/>
                <w:lang w:val="ru-RU"/>
              </w:rPr>
              <w:t>Возникновение</w:t>
            </w:r>
            <w:r>
              <w:rPr>
                <w:rStyle w:val="s2"/>
                <w:bCs/>
                <w:i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E6F68">
              <w:rPr>
                <w:rStyle w:val="s2"/>
                <w:bCs/>
                <w:iCs/>
                <w:sz w:val="24"/>
                <w:szCs w:val="24"/>
                <w:shd w:val="clear" w:color="auto" w:fill="FFFFFF"/>
                <w:lang w:val="ru-RU"/>
              </w:rPr>
              <w:t>силлабического стихосложения</w:t>
            </w:r>
            <w:r>
              <w:rPr>
                <w:sz w:val="24"/>
                <w:szCs w:val="24"/>
                <w:lang w:val="ru-RU"/>
              </w:rPr>
              <w:t xml:space="preserve"> 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582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AE6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BEFE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73BCE49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AE2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C97C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:rsidRPr="00212E22" w14:paraId="58F576BE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728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4C56" w14:textId="752FE0B8" w:rsidR="00EE6F68" w:rsidRP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2. </w:t>
            </w:r>
            <w:bookmarkStart w:id="1" w:name="_Hlk57083727"/>
            <w:r w:rsidRPr="00EE6F68">
              <w:rPr>
                <w:b/>
                <w:iCs/>
                <w:szCs w:val="28"/>
                <w:shd w:val="clear" w:color="auto" w:fill="FFFFFF"/>
                <w:lang w:val="ru-RU"/>
              </w:rPr>
              <w:t xml:space="preserve">Художественные направления в истории литературного процесса </w:t>
            </w:r>
            <w:r w:rsidRPr="00EE6F68">
              <w:rPr>
                <w:b/>
                <w:iCs/>
                <w:szCs w:val="28"/>
                <w:shd w:val="clear" w:color="auto" w:fill="FFFFFF"/>
              </w:rPr>
              <w:t>XVIII</w:t>
            </w:r>
            <w:r w:rsidRPr="00EE6F68">
              <w:rPr>
                <w:b/>
                <w:iCs/>
                <w:szCs w:val="28"/>
                <w:shd w:val="clear" w:color="auto" w:fill="FFFFFF"/>
                <w:lang w:val="ru-RU"/>
              </w:rPr>
              <w:t xml:space="preserve"> века: методология изучения, персоналии</w:t>
            </w:r>
            <w:bookmarkEnd w:id="1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33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166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BE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13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DD10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7A60173B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3F3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472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Художественная система классицизма</w:t>
            </w:r>
            <w:r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7E67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FED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A4F9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0538ABB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5B5A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765D7DA9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7BAAA0C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15</w:t>
            </w:r>
          </w:p>
          <w:p w14:paraId="5BE79B3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0A4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699D6D54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229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4A3" w14:textId="77777777" w:rsidR="00EE6F68" w:rsidRDefault="00EE6F68" w:rsidP="00BD32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 xml:space="preserve">Сентиментализм в русской литературе конца </w:t>
            </w:r>
            <w:r>
              <w:rPr>
                <w:sz w:val="24"/>
                <w:szCs w:val="24"/>
                <w:shd w:val="clear" w:color="auto" w:fill="FFFFFF"/>
              </w:rPr>
              <w:t>XVIII</w:t>
            </w:r>
            <w:r>
              <w:rPr>
                <w:sz w:val="24"/>
                <w:szCs w:val="24"/>
                <w:shd w:val="clear" w:color="auto" w:fill="FFFFFF"/>
                <w:lang w:val="ru-RU"/>
              </w:rPr>
              <w:t xml:space="preserve"> века</w:t>
            </w:r>
            <w:r>
              <w:rPr>
                <w:sz w:val="24"/>
                <w:szCs w:val="24"/>
                <w:lang w:val="ru-RU"/>
              </w:rPr>
              <w:t>/Лек/</w:t>
            </w:r>
          </w:p>
          <w:p w14:paraId="07CA012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EF4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820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7372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11E6CBC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A82B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18F75988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64327D1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B3AA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3313FE09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10F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EC8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Журналистика  </w:t>
            </w:r>
            <w:r>
              <w:rPr>
                <w:bCs/>
                <w:sz w:val="24"/>
                <w:szCs w:val="24"/>
                <w:lang w:val="de-DE"/>
              </w:rPr>
              <w:t>XVIII</w:t>
            </w:r>
            <w:r>
              <w:rPr>
                <w:bCs/>
                <w:sz w:val="24"/>
                <w:szCs w:val="24"/>
                <w:lang w:val="ru-RU"/>
              </w:rPr>
              <w:t xml:space="preserve"> века (журналы Н. И. Новикова, М. Д. Чулкова, Екатерины </w:t>
            </w:r>
            <w:r>
              <w:rPr>
                <w:bCs/>
                <w:sz w:val="24"/>
                <w:szCs w:val="24"/>
                <w:lang w:val="de-DE"/>
              </w:rPr>
              <w:t>II</w:t>
            </w:r>
            <w:r>
              <w:rPr>
                <w:bCs/>
                <w:sz w:val="24"/>
                <w:szCs w:val="24"/>
                <w:lang w:val="ru-RU"/>
              </w:rPr>
              <w:t>, И. А. Крылова)/Пр/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452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771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5EA1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4DF41AB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71E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ED07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5DA2E8B2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69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F8C9" w14:textId="72C37524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3. </w:t>
            </w:r>
            <w:r>
              <w:rPr>
                <w:b/>
                <w:sz w:val="24"/>
                <w:szCs w:val="24"/>
                <w:lang w:val="ru-RU"/>
              </w:rPr>
              <w:t xml:space="preserve">Русская литература </w:t>
            </w:r>
            <w:r>
              <w:rPr>
                <w:b/>
                <w:sz w:val="24"/>
                <w:szCs w:val="24"/>
              </w:rPr>
              <w:t>XIX</w:t>
            </w:r>
            <w:r>
              <w:rPr>
                <w:b/>
                <w:sz w:val="24"/>
                <w:szCs w:val="24"/>
                <w:lang w:val="ru-RU"/>
              </w:rPr>
              <w:t xml:space="preserve"> в. в историко-функциональном освещении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4D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71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66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160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5D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270BBA71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D6F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CDE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Индивидуально-творческий тип художественного сознания</w:t>
            </w:r>
            <w:r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AAC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7309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DDB6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32F466D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D44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7</w:t>
            </w:r>
          </w:p>
          <w:p w14:paraId="514F414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14:paraId="6888EAB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036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02F7488D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53D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7AA7" w14:textId="77777777" w:rsidR="00EE6F68" w:rsidRDefault="00EE6F68" w:rsidP="00BD32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Образный мир романтизма</w:t>
            </w:r>
          </w:p>
          <w:p w14:paraId="30535C2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его отражение в других художественных системах/Ср/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AF1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0A0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62C5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3772EA4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694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14:paraId="5A44999D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7</w:t>
            </w:r>
          </w:p>
          <w:p w14:paraId="14C611AD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14:paraId="0DA0D412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6DF46F2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443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</w:tr>
      <w:tr w:rsidR="00EE6F68" w14:paraId="3EE62B3E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EB8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EE5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Романтический тип художественного сознания и его  реализация в творчестве А.С. Грибоедова,  А.С.Пушкина, М.Ю. Лермонтова, Н.В. Гоголя. Синкретизм романтизма и реализма в авторских типах художественного сознания/Лек/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7A7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BCF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F6C5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263BAF7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6882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14:paraId="2F011BDE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5</w:t>
            </w:r>
          </w:p>
          <w:p w14:paraId="5896E8EA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30724DF9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2C2611B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6AA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05EA1F03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AC7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000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Реализм как художественная система. Типология реалистического конфликта/Лек/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075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D65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C9B6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7BF424B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D10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78C634A3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66DE4BA5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4</w:t>
            </w:r>
          </w:p>
          <w:p w14:paraId="7908F1A6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5F0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67C25FF1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6CC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BC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Реализм как художественная система. Типология реалистического конфликта/Сам/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460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2327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C62" w14:textId="77777777" w:rsidR="00EE6F68" w:rsidRDefault="00EE6F68" w:rsidP="00BD3211">
            <w:pPr>
              <w:rPr>
                <w:lang w:val="ru-RU"/>
              </w:rPr>
            </w:pPr>
            <w:r>
              <w:t>ПК-1, ПК-2,</w:t>
            </w:r>
          </w:p>
          <w:p w14:paraId="613534CD" w14:textId="77777777" w:rsidR="00EE6F68" w:rsidRDefault="00EE6F68" w:rsidP="00BD3211">
            <w:pPr>
              <w:rPr>
                <w:lang w:val="ru-RU"/>
              </w:rPr>
            </w:pPr>
            <w:r>
              <w:rPr>
                <w:lang w:val="ru-RU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7736" w14:textId="77777777" w:rsidR="00EE6F68" w:rsidRDefault="00EE6F68" w:rsidP="00BD3211">
            <w:r>
              <w:t>Л1.8</w:t>
            </w:r>
          </w:p>
          <w:p w14:paraId="57E52B2E" w14:textId="77777777" w:rsidR="00EE6F68" w:rsidRDefault="00EE6F68" w:rsidP="00BD3211">
            <w:r>
              <w:t>Л1.9</w:t>
            </w:r>
          </w:p>
          <w:p w14:paraId="0DB67861" w14:textId="77777777" w:rsidR="00EE6F68" w:rsidRDefault="00EE6F68" w:rsidP="00BD3211">
            <w:r>
              <w:t>Л2.4</w:t>
            </w:r>
          </w:p>
          <w:p w14:paraId="2C34CD99" w14:textId="77777777" w:rsidR="00EE6F68" w:rsidRDefault="00EE6F68" w:rsidP="00BD3211">
            <w:r>
              <w:t>Л1.5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E7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065220D4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97E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B88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Роман как репрезентативный жанр эпохи реализма/Пр/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E86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78B6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DCC0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57056453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B54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21C5E2BA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3F97C34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309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69FD5140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090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3.7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4617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Черты неореалистической поэтики в творчестве А.П. Чехова</w:t>
            </w:r>
            <w:r>
              <w:rPr>
                <w:sz w:val="24"/>
                <w:szCs w:val="24"/>
                <w:lang w:val="ru-RU"/>
              </w:rPr>
              <w:t>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985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C4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B18D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476352E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CBB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38CDEB95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4ED3915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04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:rsidRPr="00212E22" w14:paraId="5ED17B20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83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F891" w14:textId="7F04671A" w:rsidR="00EE6F68" w:rsidRDefault="00EE6F68" w:rsidP="00EE6F68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4. </w:t>
            </w:r>
            <w:bookmarkStart w:id="2" w:name="_Hlk57083769"/>
            <w:r w:rsidRPr="00EE6F68">
              <w:rPr>
                <w:b/>
                <w:bCs/>
                <w:sz w:val="24"/>
                <w:szCs w:val="24"/>
                <w:lang w:val="ru-RU"/>
              </w:rPr>
              <w:t>Литература Серебряного века: персоналии, жанровая специфика, поэтика</w:t>
            </w:r>
            <w:bookmarkEnd w:id="2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F2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D56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34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BCA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8CE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03D5141F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50D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311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Поэзия Серебряного века: родство художественных исканий различных творческих направлений/Лек/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DE8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D045" w14:textId="0929C48D" w:rsidR="00EE6F68" w:rsidRDefault="00F867ED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A302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4896698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40A8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14:paraId="67293F3A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346B77E0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19E2A41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146" w14:textId="77777777" w:rsidR="00EE6F68" w:rsidRPr="00F867ED" w:rsidRDefault="00EE6F68" w:rsidP="00BD3211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867ED">
              <w:rPr>
                <w:sz w:val="24"/>
                <w:szCs w:val="24"/>
                <w:lang w:val="ru-RU"/>
              </w:rPr>
              <w:t>2</w:t>
            </w:r>
          </w:p>
        </w:tc>
      </w:tr>
      <w:tr w:rsidR="00EE6F68" w14:paraId="05F6DF85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AD0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944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Поэзия Серебряного века: родство художественных исканий различных творческих направлений/Сам/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88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EF4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DF13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39C992A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C839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14:paraId="5669F039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3931996B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3ED7682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DB0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60BB1EAB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97F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4789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Проза Серебряного века: новый облик реализма/Лек/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1409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58C4" w14:textId="3D6323FA" w:rsidR="00EE6F68" w:rsidRDefault="00F867ED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1338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20A6382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8D07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14:paraId="4663181D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  <w:p w14:paraId="62A0F0D1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14</w:t>
            </w:r>
          </w:p>
          <w:p w14:paraId="53436B6D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13</w:t>
            </w:r>
          </w:p>
          <w:p w14:paraId="5C7D04D8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  <w:p w14:paraId="432FC0EA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1A08A0CF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580DE9D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8E8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74648344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5D6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767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Проза Серебряного века: новый облик реализма/Сам/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72B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A48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5FE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0FD090EE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C204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14:paraId="01A3FF34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0B822903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1B6C17A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6208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:rsidRPr="00212E22" w14:paraId="503BE181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C4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A0B9" w14:textId="3DA66B7D" w:rsidR="00EE6F68" w:rsidRDefault="00EE6F68" w:rsidP="00EE6F68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5. </w:t>
            </w:r>
            <w:bookmarkStart w:id="3" w:name="_Hlk57083792"/>
            <w:r w:rsidRPr="00EE6F68">
              <w:rPr>
                <w:b/>
                <w:szCs w:val="28"/>
                <w:shd w:val="clear" w:color="auto" w:fill="FFFFFF"/>
                <w:lang w:val="ru-RU"/>
              </w:rPr>
              <w:t xml:space="preserve">Литературный процесс </w:t>
            </w:r>
            <w:r w:rsidRPr="00EE6F68">
              <w:rPr>
                <w:b/>
                <w:szCs w:val="28"/>
                <w:shd w:val="clear" w:color="auto" w:fill="FFFFFF"/>
              </w:rPr>
              <w:t>XX</w:t>
            </w:r>
            <w:r w:rsidRPr="00EE6F68">
              <w:rPr>
                <w:b/>
                <w:szCs w:val="28"/>
                <w:shd w:val="clear" w:color="auto" w:fill="FFFFFF"/>
                <w:lang w:val="ru-RU"/>
              </w:rPr>
              <w:t xml:space="preserve"> века: </w:t>
            </w:r>
            <w:r w:rsidRPr="00EE6F68">
              <w:rPr>
                <w:rStyle w:val="s12"/>
                <w:b/>
                <w:iCs/>
                <w:szCs w:val="28"/>
                <w:shd w:val="clear" w:color="auto" w:fill="FFFFFF"/>
                <w:lang w:val="ru-RU"/>
              </w:rPr>
              <w:t xml:space="preserve">персоналии, жанровая </w:t>
            </w:r>
            <w:r w:rsidRPr="00EE6F68">
              <w:rPr>
                <w:rStyle w:val="s12"/>
                <w:b/>
                <w:iCs/>
                <w:szCs w:val="28"/>
                <w:shd w:val="clear" w:color="auto" w:fill="FFFFFF"/>
                <w:lang w:val="ru-RU"/>
              </w:rPr>
              <w:lastRenderedPageBreak/>
              <w:t>специфика, художественные открытия</w:t>
            </w:r>
            <w:r w:rsidRPr="00EE6F68">
              <w:rPr>
                <w:rStyle w:val="s12"/>
                <w:bCs/>
                <w:iCs/>
                <w:szCs w:val="28"/>
                <w:shd w:val="clear" w:color="auto" w:fill="FFFFFF"/>
                <w:lang w:val="ru-RU"/>
              </w:rPr>
              <w:t>.</w:t>
            </w:r>
            <w:bookmarkEnd w:id="3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AD2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F4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4FE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AD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58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5022CB1C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83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5.1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3477" w14:textId="5EEC3ED5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Методологические  принципы изучения</w:t>
            </w:r>
            <w:r w:rsidR="00852591">
              <w:rPr>
                <w:sz w:val="24"/>
                <w:szCs w:val="24"/>
                <w:lang w:val="ru-RU"/>
              </w:rPr>
              <w:t xml:space="preserve"> литературы русского Зарубежья. Персоналии 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94F0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C7FA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A759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2B2CDFE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1082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5F042D88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3E53A03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  <w:p w14:paraId="2936F1DE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  <w:p w14:paraId="3BE9A3D8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13</w:t>
            </w:r>
          </w:p>
          <w:p w14:paraId="0D3F7947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14</w:t>
            </w:r>
          </w:p>
          <w:p w14:paraId="571C4A2B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85B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65CB6B14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B5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A792" w14:textId="1362301B" w:rsidR="00EE6F68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Style w:val="s1"/>
                <w:bCs/>
                <w:sz w:val="24"/>
                <w:szCs w:val="24"/>
                <w:shd w:val="clear" w:color="auto" w:fill="FFFFFF"/>
                <w:lang w:val="ru-RU"/>
              </w:rPr>
              <w:t>Многообразие эстетических установок литературы 1920-х годов</w:t>
            </w:r>
            <w:r>
              <w:rPr>
                <w:rStyle w:val="apple-converted-space"/>
                <w:bCs/>
                <w:i/>
                <w:iCs/>
                <w:sz w:val="24"/>
                <w:szCs w:val="24"/>
                <w:shd w:val="clear" w:color="auto" w:fill="FFFFFF"/>
              </w:rPr>
              <w:t> </w:t>
            </w:r>
            <w:r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556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D6D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A797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146B1464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D35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110E02E4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6191A963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  <w:p w14:paraId="2C1C1C86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  <w:p w14:paraId="4D7F0730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13</w:t>
            </w:r>
          </w:p>
          <w:p w14:paraId="1D43935B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14</w:t>
            </w:r>
          </w:p>
          <w:p w14:paraId="4478D882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3E2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852591" w14:paraId="05474B21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2F15" w14:textId="2AA425D1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5.3.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0D4D" w14:textId="4F39F385" w:rsidR="00852591" w:rsidRPr="00852591" w:rsidRDefault="00852591" w:rsidP="00BD3211">
            <w:pPr>
              <w:pStyle w:val="TableParagraph"/>
              <w:spacing w:line="276" w:lineRule="auto"/>
              <w:rPr>
                <w:rStyle w:val="s1"/>
                <w:bCs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Style w:val="s1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Типология романа в русской прозе 1920-30-х годов 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0031" w14:textId="30D4E6CC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AA3" w14:textId="72A6EAA9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7BD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74E0B9F3" w14:textId="0CCADE35" w:rsidR="00852591" w:rsidRPr="00852591" w:rsidRDefault="00852591" w:rsidP="0085259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77C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6C4A9E34" w14:textId="76E665C3" w:rsidR="00852591" w:rsidRPr="00852591" w:rsidRDefault="00852591" w:rsidP="0085259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5B5" w14:textId="77777777" w:rsidR="00852591" w:rsidRDefault="00852591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852591" w14:paraId="5BBC56A7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EA80" w14:textId="655821BE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5.3.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9CA" w14:textId="78357EE0" w:rsidR="00852591" w:rsidRDefault="00852591" w:rsidP="00BD3211">
            <w:pPr>
              <w:pStyle w:val="TableParagraph"/>
              <w:spacing w:line="276" w:lineRule="auto"/>
              <w:rPr>
                <w:rStyle w:val="s1"/>
                <w:bCs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Типология романа в русской прозе 1920-30-х годов /Сам/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D114" w14:textId="7D400ACE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DD09" w14:textId="1334FDA0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A10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5D5C63E8" w14:textId="4D98000A" w:rsidR="00852591" w:rsidRPr="00852591" w:rsidRDefault="00852591" w:rsidP="0085259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EA6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Л2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7</w:t>
            </w:r>
          </w:p>
          <w:p w14:paraId="23546F36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3C71999E" w14:textId="793B3A56" w:rsidR="00852591" w:rsidRPr="00852591" w:rsidRDefault="00852591" w:rsidP="0085259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02C" w14:textId="77777777" w:rsidR="00852591" w:rsidRDefault="00852591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852591" w14:paraId="1F5CAE9C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5BB" w14:textId="31B54F07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5.4.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59D" w14:textId="3FD11946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Литература периода Великой Отечественной войны/Пр/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0DF" w14:textId="53C36141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49F" w14:textId="0976D7C1" w:rsidR="00852591" w:rsidRDefault="0085259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A94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3420E142" w14:textId="5AF93DE1" w:rsidR="00852591" w:rsidRPr="00852591" w:rsidRDefault="00852591" w:rsidP="0085259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0A1E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8</w:t>
            </w:r>
          </w:p>
          <w:p w14:paraId="5483FF3B" w14:textId="77777777" w:rsidR="00852591" w:rsidRDefault="00852591" w:rsidP="00852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9</w:t>
            </w:r>
          </w:p>
          <w:p w14:paraId="6C6E6070" w14:textId="66E36E92" w:rsidR="00852591" w:rsidRPr="00852591" w:rsidRDefault="00852591" w:rsidP="0085259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31E" w14:textId="77777777" w:rsidR="00852591" w:rsidRDefault="00852591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:rsidRPr="00212E22" w14:paraId="71AEEA29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059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E741" w14:textId="691B905D" w:rsidR="00EE6F68" w:rsidRDefault="00EE6F68" w:rsidP="00852591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6. </w:t>
            </w:r>
            <w:bookmarkStart w:id="4" w:name="_Hlk57083818"/>
            <w:r w:rsidR="00852591" w:rsidRPr="00852591">
              <w:rPr>
                <w:rStyle w:val="s12"/>
                <w:b/>
                <w:iCs/>
                <w:szCs w:val="28"/>
                <w:shd w:val="clear" w:color="auto" w:fill="FFFFFF"/>
                <w:lang w:val="ru-RU"/>
              </w:rPr>
              <w:t>Современный литературный процесс в России: персоналии, основные тенденции в сфере поэтики.</w:t>
            </w:r>
            <w:bookmarkEnd w:id="4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90C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26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456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9B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3E0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1C902356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D9F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6.5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639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Русская литература 1960-2000-х годов: многообразие художественных исканий/Лек/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A506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92C0" w14:textId="33F5824A" w:rsidR="00EE6F68" w:rsidRDefault="00F867ED" w:rsidP="00F867ED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92BC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ПК-1, ПК-2,</w:t>
            </w:r>
          </w:p>
          <w:p w14:paraId="654A1EF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06C7" w14:textId="77777777" w:rsidR="00EE6F68" w:rsidRDefault="00EE6F68" w:rsidP="00BD32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4</w:t>
            </w:r>
          </w:p>
          <w:p w14:paraId="0E77F5B5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C6F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22C70F10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58E1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6.6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AA3F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Русская литература 1960-2000-х годов: многообразие художественных исканий/Пр/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0C0D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2E68" w14:textId="77777777" w:rsidR="00EE6F68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3E5" w14:textId="77777777" w:rsidR="00EE6F68" w:rsidRDefault="00EE6F68" w:rsidP="00BD32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ПК-1, ПК-2,</w:t>
            </w:r>
          </w:p>
          <w:p w14:paraId="20D3F969" w14:textId="77777777" w:rsidR="00EE6F68" w:rsidRDefault="00EE6F68" w:rsidP="00BD32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F64D" w14:textId="77777777" w:rsidR="00EE6F68" w:rsidRDefault="00EE6F68" w:rsidP="00BD321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DAEA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EE6F68" w14:paraId="1949B5F8" w14:textId="77777777" w:rsidTr="004C5909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A4D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4C5F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E88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5EF7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288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F1C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D04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386E" w14:textId="77777777" w:rsidR="00EE6F68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3BD6B50C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36EC71EA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14:paraId="27DAEEB5" w14:textId="77777777" w:rsidR="00EE6F68" w:rsidRPr="00A5717F" w:rsidRDefault="00EE6F68" w:rsidP="00EE6F68">
      <w:pPr>
        <w:ind w:firstLine="709"/>
        <w:jc w:val="both"/>
        <w:rPr>
          <w:iCs/>
          <w:sz w:val="24"/>
          <w:szCs w:val="24"/>
          <w:lang w:val="ru-RU"/>
        </w:rPr>
      </w:pPr>
      <w:r>
        <w:rPr>
          <w:i/>
          <w:sz w:val="20"/>
          <w:szCs w:val="20"/>
          <w:lang w:val="ru-RU"/>
        </w:rPr>
        <w:t xml:space="preserve"> </w:t>
      </w:r>
      <w:r w:rsidRPr="002272E3">
        <w:rPr>
          <w:iCs/>
          <w:sz w:val="24"/>
          <w:szCs w:val="24"/>
          <w:lang w:val="ru-RU"/>
        </w:rPr>
        <w:t xml:space="preserve">Основными образовательными технологиями является аудиторное обучение и дистанционное обучение в системе </w:t>
      </w:r>
      <w:r w:rsidRPr="002272E3">
        <w:rPr>
          <w:iCs/>
          <w:sz w:val="24"/>
          <w:szCs w:val="24"/>
        </w:rPr>
        <w:t>Moodle</w:t>
      </w:r>
      <w:r w:rsidRPr="002272E3">
        <w:rPr>
          <w:iCs/>
          <w:sz w:val="24"/>
          <w:szCs w:val="24"/>
          <w:lang w:val="ru-RU"/>
        </w:rPr>
        <w:t xml:space="preserve">. В процессе преподавания дисциплины предполагается использование модульного обучения, активных и интерактивных форм проведения занятий. </w:t>
      </w:r>
      <w:r w:rsidRPr="00A5717F">
        <w:rPr>
          <w:iCs/>
          <w:sz w:val="24"/>
          <w:szCs w:val="24"/>
          <w:lang w:val="ru-RU"/>
        </w:rPr>
        <w:t>В процессе лекционной работы предполагается использование медиапроектора.</w:t>
      </w:r>
    </w:p>
    <w:p w14:paraId="15046149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6414E497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14:paraId="1092621B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14:paraId="5ACA52D7" w14:textId="77777777" w:rsidR="00EE6F68" w:rsidRPr="002A40E1" w:rsidRDefault="00EE6F68" w:rsidP="00EE6F68">
      <w:pPr>
        <w:ind w:firstLine="709"/>
        <w:jc w:val="both"/>
        <w:rPr>
          <w:sz w:val="24"/>
          <w:szCs w:val="24"/>
        </w:rPr>
      </w:pPr>
      <w:r w:rsidRPr="002A40E1">
        <w:rPr>
          <w:sz w:val="24"/>
          <w:szCs w:val="24"/>
          <w:lang w:val="ru-RU"/>
        </w:rPr>
        <w:t xml:space="preserve">Контрольные вопросы </w:t>
      </w:r>
      <w:r w:rsidRPr="002A40E1">
        <w:rPr>
          <w:i/>
          <w:sz w:val="24"/>
          <w:szCs w:val="24"/>
          <w:lang w:val="ru-RU"/>
        </w:rPr>
        <w:t>к экзамену:</w:t>
      </w:r>
    </w:p>
    <w:p w14:paraId="1ED8E251" w14:textId="77777777" w:rsidR="00EE6F68" w:rsidRPr="00011037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Время и причины возникновения русской литературы. </w:t>
      </w:r>
      <w:r w:rsidRPr="00011037">
        <w:rPr>
          <w:sz w:val="24"/>
          <w:szCs w:val="24"/>
          <w:lang w:val="ru-RU"/>
        </w:rPr>
        <w:t>Жанровая система  древнерусской литературы.</w:t>
      </w:r>
    </w:p>
    <w:p w14:paraId="016EF999" w14:textId="77777777" w:rsidR="00EE6F68" w:rsidRPr="002D414B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lastRenderedPageBreak/>
        <w:t xml:space="preserve">Сатирические и бытовые повести второй половины </w:t>
      </w:r>
      <w:r w:rsidRPr="002D414B">
        <w:rPr>
          <w:sz w:val="24"/>
          <w:szCs w:val="24"/>
        </w:rPr>
        <w:t>XVII</w:t>
      </w:r>
      <w:r w:rsidRPr="002D414B">
        <w:rPr>
          <w:sz w:val="24"/>
          <w:szCs w:val="24"/>
          <w:lang w:val="ru-RU"/>
        </w:rPr>
        <w:t xml:space="preserve"> века. Русская литература Петровского времени. Жанровый состав, формирование нового  типа героя и нового типа автора.</w:t>
      </w:r>
    </w:p>
    <w:p w14:paraId="196A1097" w14:textId="77777777" w:rsidR="00EE6F68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t xml:space="preserve">Классицизм как литературное направление и тип художественного сознания. Своеобразие отечественного классицизма. Эстетика и поэтика классицизма в работах А. П. Сумарокова, В. К. Тредиаковского, М. В. Ломоносова. </w:t>
      </w:r>
    </w:p>
    <w:p w14:paraId="150B3891" w14:textId="77777777" w:rsidR="00EE6F68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t xml:space="preserve">Жанр оды в русской литературе </w:t>
      </w:r>
      <w:r w:rsidRPr="002D414B">
        <w:rPr>
          <w:sz w:val="24"/>
          <w:szCs w:val="24"/>
        </w:rPr>
        <w:t>XVIII</w:t>
      </w:r>
      <w:r w:rsidRPr="002D414B">
        <w:rPr>
          <w:sz w:val="24"/>
          <w:szCs w:val="24"/>
          <w:lang w:val="ru-RU"/>
        </w:rPr>
        <w:t xml:space="preserve"> века: жанровые разновидности и поэтика оды в творчестве М.В.</w:t>
      </w:r>
      <w:r w:rsidRPr="002D414B">
        <w:rPr>
          <w:sz w:val="24"/>
          <w:szCs w:val="24"/>
        </w:rPr>
        <w:t> </w:t>
      </w:r>
      <w:r w:rsidRPr="002D414B">
        <w:rPr>
          <w:sz w:val="24"/>
          <w:szCs w:val="24"/>
          <w:lang w:val="ru-RU"/>
        </w:rPr>
        <w:t>Ломоносова и А.П.</w:t>
      </w:r>
      <w:r w:rsidRPr="002D414B">
        <w:rPr>
          <w:sz w:val="24"/>
          <w:szCs w:val="24"/>
        </w:rPr>
        <w:t> </w:t>
      </w:r>
      <w:r w:rsidRPr="002D414B">
        <w:rPr>
          <w:sz w:val="24"/>
          <w:szCs w:val="24"/>
          <w:lang w:val="ru-RU"/>
        </w:rPr>
        <w:t>Сумарокова.</w:t>
      </w:r>
      <w:r w:rsidRPr="00FD3C7E">
        <w:rPr>
          <w:sz w:val="24"/>
          <w:szCs w:val="24"/>
          <w:lang w:val="ru-RU"/>
        </w:rPr>
        <w:t xml:space="preserve"> </w:t>
      </w:r>
    </w:p>
    <w:p w14:paraId="6A85CB22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Новаторство поэтического творчества Г.Р.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Державина. Особенности жанрового мышления поэта. Новые грани образа автора в русской литературе и влияние Г.Р.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 xml:space="preserve">Державина на русскую литературу первой половины </w:t>
      </w:r>
      <w:r w:rsidRPr="002272E3">
        <w:rPr>
          <w:sz w:val="24"/>
          <w:szCs w:val="24"/>
        </w:rPr>
        <w:t>XIX</w:t>
      </w:r>
      <w:r w:rsidRPr="002272E3">
        <w:rPr>
          <w:sz w:val="24"/>
          <w:szCs w:val="24"/>
          <w:lang w:val="ru-RU"/>
        </w:rPr>
        <w:t xml:space="preserve"> века.</w:t>
      </w:r>
    </w:p>
    <w:p w14:paraId="29CEBF3E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Русская драматургия </w:t>
      </w:r>
      <w:r w:rsidRPr="002272E3">
        <w:rPr>
          <w:sz w:val="24"/>
          <w:szCs w:val="24"/>
        </w:rPr>
        <w:t>XVIII</w:t>
      </w:r>
      <w:r w:rsidRPr="002272E3">
        <w:rPr>
          <w:sz w:val="24"/>
          <w:szCs w:val="24"/>
          <w:lang w:val="ru-RU"/>
        </w:rPr>
        <w:t xml:space="preserve"> века: основные направления в развитии трагедии.</w:t>
      </w:r>
    </w:p>
    <w:p w14:paraId="7B8B6E42" w14:textId="77777777" w:rsidR="00EE6F68" w:rsidRPr="002272E3" w:rsidRDefault="00EE6F68" w:rsidP="00EE6F68">
      <w:pPr>
        <w:widowControl/>
        <w:ind w:left="720"/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Типология русской комедии </w:t>
      </w:r>
      <w:r w:rsidRPr="002272E3">
        <w:rPr>
          <w:sz w:val="24"/>
          <w:szCs w:val="24"/>
        </w:rPr>
        <w:t>XVIII</w:t>
      </w:r>
      <w:r w:rsidRPr="002272E3">
        <w:rPr>
          <w:sz w:val="24"/>
          <w:szCs w:val="24"/>
          <w:lang w:val="ru-RU"/>
        </w:rPr>
        <w:t xml:space="preserve"> века, поэтика жанра комедии. Жанровые разновидности комедии в творчестве А.П.</w:t>
      </w:r>
      <w:r w:rsidRPr="002272E3">
        <w:rPr>
          <w:sz w:val="24"/>
          <w:szCs w:val="24"/>
        </w:rPr>
        <w:t> </w:t>
      </w:r>
      <w:r>
        <w:rPr>
          <w:sz w:val="24"/>
          <w:szCs w:val="24"/>
          <w:lang w:val="ru-RU"/>
        </w:rPr>
        <w:t xml:space="preserve">Сумарокова. </w:t>
      </w:r>
      <w:r w:rsidRPr="002272E3">
        <w:rPr>
          <w:sz w:val="24"/>
          <w:szCs w:val="24"/>
          <w:lang w:val="ru-RU"/>
        </w:rPr>
        <w:t>Комедиография Д.И.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Фонвизина. Классицистическая традиция и новаторство комедии «Недоросль».</w:t>
      </w:r>
    </w:p>
    <w:p w14:paraId="2F11D7C8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Русская литература 60-70-х годов </w:t>
      </w:r>
      <w:r w:rsidRPr="002272E3">
        <w:rPr>
          <w:sz w:val="24"/>
          <w:szCs w:val="24"/>
        </w:rPr>
        <w:t>XVIII</w:t>
      </w:r>
      <w:r w:rsidRPr="002272E3">
        <w:rPr>
          <w:sz w:val="24"/>
          <w:szCs w:val="24"/>
          <w:lang w:val="ru-RU"/>
        </w:rPr>
        <w:t xml:space="preserve"> века: основные тенденции в трансформации классицистического типа художественного сознания. Особенности жанрового мышления. Новые тенденции в прозе. Творчество М.Д.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Чулкова.</w:t>
      </w:r>
    </w:p>
    <w:p w14:paraId="5A8FEC98" w14:textId="77777777" w:rsidR="00EE6F68" w:rsidRPr="00FD3C7E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FD3C7E">
        <w:rPr>
          <w:sz w:val="24"/>
          <w:szCs w:val="24"/>
          <w:lang w:val="ru-RU"/>
        </w:rPr>
        <w:t xml:space="preserve">Русская литература последней трети </w:t>
      </w:r>
      <w:r w:rsidRPr="00FD3C7E">
        <w:rPr>
          <w:sz w:val="24"/>
          <w:szCs w:val="24"/>
        </w:rPr>
        <w:t>XVIII</w:t>
      </w:r>
      <w:r w:rsidRPr="00FD3C7E">
        <w:rPr>
          <w:sz w:val="24"/>
          <w:szCs w:val="24"/>
          <w:lang w:val="ru-RU"/>
        </w:rPr>
        <w:t xml:space="preserve"> века. Философские и социальные истоки возникновения сентиментализма. Ведущие жанры сентиментализма. Предромантические тенденции в прозе. Сентиментальная повесть и ее эволюция. Концепция автора, специфика художественного конфликта в повестях Н.М.</w:t>
      </w:r>
      <w:r w:rsidRPr="00FD3C7E">
        <w:rPr>
          <w:sz w:val="24"/>
          <w:szCs w:val="24"/>
        </w:rPr>
        <w:t> </w:t>
      </w:r>
      <w:r w:rsidRPr="00FD3C7E">
        <w:rPr>
          <w:sz w:val="24"/>
          <w:szCs w:val="24"/>
          <w:lang w:val="ru-RU"/>
        </w:rPr>
        <w:t>Карамзина.</w:t>
      </w:r>
    </w:p>
    <w:p w14:paraId="5E74745C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Романтизм как философско-эстетическая система и литературное направление. Жанровая система лирики первой трети </w:t>
      </w:r>
      <w:r w:rsidRPr="002272E3">
        <w:rPr>
          <w:sz w:val="24"/>
          <w:szCs w:val="24"/>
        </w:rPr>
        <w:t>XIX</w:t>
      </w:r>
      <w:r w:rsidRPr="002272E3">
        <w:rPr>
          <w:sz w:val="24"/>
          <w:szCs w:val="24"/>
          <w:lang w:val="ru-RU"/>
        </w:rPr>
        <w:t xml:space="preserve"> века (жанр дружеского послания, медитативной элегии и философской элегии).</w:t>
      </w:r>
    </w:p>
    <w:p w14:paraId="34A0D1E7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Пути развития русской драмы первой четверти </w:t>
      </w:r>
      <w:r w:rsidRPr="002272E3">
        <w:rPr>
          <w:sz w:val="24"/>
          <w:szCs w:val="24"/>
        </w:rPr>
        <w:t>XIX</w:t>
      </w:r>
      <w:r w:rsidRPr="002272E3">
        <w:rPr>
          <w:sz w:val="24"/>
          <w:szCs w:val="24"/>
          <w:lang w:val="ru-RU"/>
        </w:rPr>
        <w:t xml:space="preserve"> века. «Горе от ума» А.С.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Грибоедова: традиции и новаторство жанра комедии. Поэтика синтеза художественных приемов: черты романтического, сентименталистского, классицистического осмысления образной системы комедии.</w:t>
      </w:r>
    </w:p>
    <w:p w14:paraId="18A154A6" w14:textId="77777777" w:rsidR="00EE6F68" w:rsidRPr="00B71665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B71665">
        <w:rPr>
          <w:sz w:val="24"/>
          <w:szCs w:val="24"/>
          <w:lang w:val="ru-RU"/>
        </w:rPr>
        <w:t xml:space="preserve">Творчество А.С. Пушкина как жанровый эксперимент.  Художественные открытия в области лирики  и </w:t>
      </w:r>
      <w:r>
        <w:rPr>
          <w:sz w:val="24"/>
          <w:szCs w:val="24"/>
          <w:lang w:val="ru-RU"/>
        </w:rPr>
        <w:t xml:space="preserve"> эпических жанров</w:t>
      </w:r>
      <w:r w:rsidRPr="00B71665">
        <w:rPr>
          <w:sz w:val="24"/>
          <w:szCs w:val="24"/>
          <w:lang w:val="ru-RU"/>
        </w:rPr>
        <w:t>. Эволюция образа автора. Роман в стихах А.С. Пушкина «Евгений Онегин» – первый русский оригинальный роман. Жанровая стратегия, диалог-полемика с романтизмом на страницах  романа. «Роман автора» и «роман героев».</w:t>
      </w:r>
    </w:p>
    <w:p w14:paraId="003933F5" w14:textId="7BD74BF6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2272E3">
        <w:rPr>
          <w:sz w:val="24"/>
          <w:szCs w:val="24"/>
          <w:lang w:val="ru-RU"/>
        </w:rPr>
        <w:t xml:space="preserve">Художественное осмысление исторического развития в произведениях А. С. Пушкина:  трагедия « Борис Годунов», « Маленькие трагедии», поэмы « Медный всадник», «Полтава». </w:t>
      </w:r>
      <w:r w:rsidRPr="002272E3">
        <w:rPr>
          <w:sz w:val="24"/>
          <w:szCs w:val="24"/>
        </w:rPr>
        <w:t>Интерпретация трагедии «Борис Годунов» в отечественном и западном литературоведении.</w:t>
      </w:r>
    </w:p>
    <w:p w14:paraId="2D8AF4B4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Проза А.С.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 xml:space="preserve">Пушкина 30-х гг. </w:t>
      </w:r>
      <w:r w:rsidRPr="002272E3">
        <w:rPr>
          <w:sz w:val="24"/>
          <w:szCs w:val="24"/>
        </w:rPr>
        <w:t>XIX</w:t>
      </w:r>
      <w:r w:rsidRPr="002272E3">
        <w:rPr>
          <w:sz w:val="24"/>
          <w:szCs w:val="24"/>
          <w:lang w:val="ru-RU"/>
        </w:rPr>
        <w:t xml:space="preserve"> в.: жанровый поиск и художественные открытия.</w:t>
      </w:r>
    </w:p>
    <w:p w14:paraId="46DA67CC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2272E3">
        <w:rPr>
          <w:sz w:val="24"/>
          <w:szCs w:val="24"/>
          <w:lang w:val="ru-RU"/>
        </w:rPr>
        <w:t xml:space="preserve">Романтический тип художественного сознания и его реализация в творчестве М.Ю. Лермонтова. Основные мотивы, жанровое своеобразие и особенности лирического конфликта. Специфика лермонтовского психологизма. </w:t>
      </w:r>
      <w:r w:rsidRPr="002272E3">
        <w:rPr>
          <w:sz w:val="24"/>
          <w:szCs w:val="24"/>
        </w:rPr>
        <w:t>М.Ю. Лермонтов в оценках современного отечественного  литературоведения.</w:t>
      </w:r>
    </w:p>
    <w:p w14:paraId="43CCCD22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Роман М.Ю. Лермонтова «Герой нашего времени»: жанровая разновидность, поэтика композиции,  уровни ее реализации в авторском замысле. Философская проблематика в романе М.Ю.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Лермонтова. Синтез реалистических и романтических черт  в романе.</w:t>
      </w:r>
    </w:p>
    <w:p w14:paraId="22E66AE5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Пути развития и типология русской повести первой половины </w:t>
      </w:r>
      <w:r w:rsidRPr="002272E3">
        <w:rPr>
          <w:sz w:val="24"/>
          <w:szCs w:val="24"/>
        </w:rPr>
        <w:t>XIX</w:t>
      </w:r>
      <w:r w:rsidRPr="002272E3">
        <w:rPr>
          <w:sz w:val="24"/>
          <w:szCs w:val="24"/>
          <w:lang w:val="ru-RU"/>
        </w:rPr>
        <w:t xml:space="preserve"> века</w:t>
      </w:r>
    </w:p>
    <w:p w14:paraId="7C9F88FD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2272E3">
        <w:rPr>
          <w:sz w:val="24"/>
          <w:szCs w:val="24"/>
          <w:lang w:val="ru-RU"/>
        </w:rPr>
        <w:lastRenderedPageBreak/>
        <w:t xml:space="preserve">Черты романтизма и их трансформация в прозаических циклах Н. В. Гоголя: «Вечера на хуторе близ Диканьки», « Миргород», « Петербургские повести». </w:t>
      </w:r>
      <w:r w:rsidRPr="002272E3">
        <w:rPr>
          <w:sz w:val="24"/>
          <w:szCs w:val="24"/>
        </w:rPr>
        <w:t>Гуманистический пафос темы маленького человека в творчестве Н. В. Гоголя</w:t>
      </w:r>
    </w:p>
    <w:p w14:paraId="0F573BCA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Комедиография Н. В. Гоголя. Жанровая специфика и особенности воплощения замысла в комедии « Ревизор». « Миражная интрига» и «немая сцена»: литературоведческая интерпретация поэтики сюжетных элементов комедии.</w:t>
      </w:r>
    </w:p>
    <w:p w14:paraId="209D5AD3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Роман-поэма Н. В. Гоголя «Мертвые души». Проблема жанра и интерпретация жанрового воплощения замысла автора в литературоведении. Концепция развития России и нравственная программа Гоголя в поэме « Мертвые души». Гоголь – автор мифа о России. Духовная проза Н. В. Гоголя и ее оценка в своерменном литературоведении.</w:t>
      </w:r>
    </w:p>
    <w:p w14:paraId="4FB20B19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Типологические особенности романов И. С. Тургенева. Развитие конфликта  и их художественное воплощение в романе Тургенева «Отцы и дети».</w:t>
      </w:r>
    </w:p>
    <w:p w14:paraId="7C608BA1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Типологические особенности романов </w:t>
      </w:r>
      <w:r>
        <w:rPr>
          <w:sz w:val="24"/>
          <w:szCs w:val="24"/>
          <w:lang w:val="ru-RU"/>
        </w:rPr>
        <w:t xml:space="preserve">И.А. </w:t>
      </w:r>
      <w:r w:rsidRPr="002272E3">
        <w:rPr>
          <w:sz w:val="24"/>
          <w:szCs w:val="24"/>
          <w:lang w:val="ru-RU"/>
        </w:rPr>
        <w:t>Гончарова.  Принципы художественной типизации в романах  Гончарова. Обломов и «обломовщина» в трактовке И.А. Гончарова и русской литературной  критике Х</w:t>
      </w:r>
      <w:r w:rsidRPr="002272E3">
        <w:rPr>
          <w:sz w:val="24"/>
          <w:szCs w:val="24"/>
        </w:rPr>
        <w:t>I</w:t>
      </w:r>
      <w:r w:rsidRPr="002272E3">
        <w:rPr>
          <w:sz w:val="24"/>
          <w:szCs w:val="24"/>
          <w:lang w:val="ru-RU"/>
        </w:rPr>
        <w:t xml:space="preserve">Х века. </w:t>
      </w:r>
    </w:p>
    <w:p w14:paraId="1ED99F9E" w14:textId="77777777" w:rsidR="00EE6F68" w:rsidRPr="002D414B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t>Художественный мир поэзии Ф.  Тютчева и  А. Фета.</w:t>
      </w:r>
    </w:p>
    <w:p w14:paraId="1DCD3B41" w14:textId="77777777" w:rsidR="00EE6F68" w:rsidRPr="00C33976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C33976">
        <w:rPr>
          <w:sz w:val="24"/>
          <w:szCs w:val="24"/>
          <w:lang w:val="ru-RU"/>
        </w:rPr>
        <w:t>Поэтика лиро-эпических жанров в творчестве Н. А. Некрасова. Социальные и философские проблемы времени в художественном осмыслении Н. А. Некрасова (поэма «Кому на Руси жить хорошо»).</w:t>
      </w:r>
      <w:r>
        <w:rPr>
          <w:sz w:val="24"/>
          <w:szCs w:val="24"/>
          <w:lang w:val="ru-RU"/>
        </w:rPr>
        <w:t xml:space="preserve"> </w:t>
      </w:r>
      <w:r w:rsidRPr="00C33976">
        <w:rPr>
          <w:sz w:val="24"/>
          <w:szCs w:val="24"/>
          <w:lang w:val="ru-RU"/>
        </w:rPr>
        <w:t>Новаторство Н.А. Некрасова в области осмысления лирических жанров.</w:t>
      </w:r>
    </w:p>
    <w:p w14:paraId="6566F1B2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Новаторство  А. Н. Островского-драматурга. Национальное и социальное в пьесах А. Н. Островского  разных жанров. Социальное и философское осмысление конфликта в драме «Гроза». Поэтика конфликта, образа-детали, особенности сюжетосложения.  Оценка творчества А. Н. Островского в литературной критике </w:t>
      </w:r>
      <w:r w:rsidRPr="002272E3">
        <w:rPr>
          <w:sz w:val="24"/>
          <w:szCs w:val="24"/>
        </w:rPr>
        <w:t>XIX</w:t>
      </w:r>
      <w:r w:rsidRPr="002272E3">
        <w:rPr>
          <w:sz w:val="24"/>
          <w:szCs w:val="24"/>
          <w:lang w:val="ru-RU"/>
        </w:rPr>
        <w:t xml:space="preserve"> века.</w:t>
      </w:r>
    </w:p>
    <w:p w14:paraId="395325A3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Основные закономерности развития русской литературы 40-60-х гг. Х</w:t>
      </w:r>
      <w:r w:rsidRPr="002272E3">
        <w:rPr>
          <w:sz w:val="24"/>
          <w:szCs w:val="24"/>
        </w:rPr>
        <w:t>I</w:t>
      </w:r>
      <w:r w:rsidRPr="002272E3">
        <w:rPr>
          <w:sz w:val="24"/>
          <w:szCs w:val="24"/>
          <w:lang w:val="ru-RU"/>
        </w:rPr>
        <w:t>Х в., формирование ее национальной оригинальности.</w:t>
      </w:r>
    </w:p>
    <w:p w14:paraId="45D7AE3D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Проблема народного характера и художественное воплощение русской действительности в произведениях  Н. С. Лескова.</w:t>
      </w:r>
    </w:p>
    <w:p w14:paraId="7E4433B2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2272E3">
        <w:rPr>
          <w:sz w:val="24"/>
          <w:szCs w:val="24"/>
          <w:lang w:val="ru-RU"/>
        </w:rPr>
        <w:t>«Господа Головлевы» М.Е.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 xml:space="preserve">Салтыкова-Щедрина как семейный, социально-философский тип романа. </w:t>
      </w:r>
      <w:r w:rsidRPr="002272E3">
        <w:rPr>
          <w:sz w:val="24"/>
          <w:szCs w:val="24"/>
        </w:rPr>
        <w:t xml:space="preserve">Сатирическое и трагическое в романе. </w:t>
      </w:r>
    </w:p>
    <w:p w14:paraId="19803631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B71665">
        <w:rPr>
          <w:sz w:val="24"/>
          <w:szCs w:val="24"/>
          <w:lang w:val="ru-RU"/>
        </w:rPr>
        <w:t xml:space="preserve">Социально-историческая, религиозно-философская и нравственно-психологическая проблематика романов Ф. М. Достоевского. </w:t>
      </w:r>
      <w:r>
        <w:rPr>
          <w:sz w:val="24"/>
          <w:szCs w:val="24"/>
          <w:lang w:val="ru-RU"/>
        </w:rPr>
        <w:t xml:space="preserve">Представление об </w:t>
      </w:r>
      <w:r w:rsidRPr="00B71665">
        <w:rPr>
          <w:sz w:val="24"/>
          <w:szCs w:val="24"/>
          <w:lang w:val="ru-RU"/>
        </w:rPr>
        <w:t xml:space="preserve"> идеологическом», «полифоническом» романах, р</w:t>
      </w:r>
      <w:r>
        <w:rPr>
          <w:sz w:val="24"/>
          <w:szCs w:val="24"/>
          <w:lang w:val="ru-RU"/>
        </w:rPr>
        <w:t>омане-мистерии и «</w:t>
      </w:r>
      <w:r w:rsidRPr="00B71665">
        <w:rPr>
          <w:sz w:val="24"/>
          <w:szCs w:val="24"/>
          <w:lang w:val="ru-RU"/>
        </w:rPr>
        <w:t>романе-трагедии» в творчестве Ф.М.</w:t>
      </w:r>
      <w:r w:rsidRPr="00B71665">
        <w:rPr>
          <w:sz w:val="24"/>
          <w:szCs w:val="24"/>
        </w:rPr>
        <w:t> </w:t>
      </w:r>
      <w:r w:rsidRPr="00B71665">
        <w:rPr>
          <w:sz w:val="24"/>
          <w:szCs w:val="24"/>
          <w:lang w:val="ru-RU"/>
        </w:rPr>
        <w:t xml:space="preserve">Достоевского. </w:t>
      </w:r>
      <w:r w:rsidRPr="002272E3">
        <w:rPr>
          <w:sz w:val="24"/>
          <w:szCs w:val="24"/>
          <w:lang w:val="ru-RU"/>
        </w:rPr>
        <w:t xml:space="preserve">Петербургский текст и петербургский миф в  творчестве Ф. М. Достоевского.  </w:t>
      </w:r>
    </w:p>
    <w:p w14:paraId="66ABB976" w14:textId="77777777" w:rsidR="00EE6F68" w:rsidRPr="00C33976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C33976">
        <w:rPr>
          <w:sz w:val="24"/>
          <w:szCs w:val="24"/>
          <w:lang w:val="ru-RU"/>
        </w:rPr>
        <w:t xml:space="preserve">Типология романов Ф.М. Достоевского. </w:t>
      </w:r>
      <w:r>
        <w:rPr>
          <w:sz w:val="24"/>
          <w:szCs w:val="24"/>
          <w:lang w:val="ru-RU"/>
        </w:rPr>
        <w:t>Социально-психологические и социально-философские</w:t>
      </w:r>
      <w:r w:rsidRPr="00B71665">
        <w:rPr>
          <w:sz w:val="24"/>
          <w:szCs w:val="24"/>
          <w:lang w:val="ru-RU"/>
        </w:rPr>
        <w:t xml:space="preserve"> роман</w:t>
      </w:r>
      <w:r>
        <w:rPr>
          <w:sz w:val="24"/>
          <w:szCs w:val="24"/>
          <w:lang w:val="ru-RU"/>
        </w:rPr>
        <w:t>ы</w:t>
      </w:r>
      <w:r w:rsidRPr="00B71665">
        <w:rPr>
          <w:sz w:val="24"/>
          <w:szCs w:val="24"/>
          <w:lang w:val="ru-RU"/>
        </w:rPr>
        <w:t xml:space="preserve"> Ф.М.Достоевского «Преступление и наказание</w:t>
      </w:r>
      <w:r>
        <w:rPr>
          <w:sz w:val="24"/>
          <w:szCs w:val="24"/>
          <w:lang w:val="ru-RU"/>
        </w:rPr>
        <w:t xml:space="preserve">» и </w:t>
      </w:r>
      <w:r w:rsidRPr="00C33976">
        <w:rPr>
          <w:sz w:val="24"/>
          <w:szCs w:val="24"/>
          <w:lang w:val="ru-RU"/>
        </w:rPr>
        <w:t xml:space="preserve">«Идиот». «Бесы» Ф.М.Достоевского как роман-предупреждение. Роман «Братья Карамазовы» как социально-психологический роман. </w:t>
      </w:r>
    </w:p>
    <w:p w14:paraId="64F6BE87" w14:textId="77777777" w:rsidR="00EE6F68" w:rsidRPr="002D414B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t>Типология романов Л. Н. Толстого. «Война и мир» Л.Н.Толстого как роман-эпопея.  «Мысль семейная» в романе Л.Н.Толстого «Анна Каренина». Поэтика романа.</w:t>
      </w:r>
    </w:p>
    <w:p w14:paraId="68F83900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Поэтика эпических произведений А.П. Чехова и эволюция художественно манеры писателя. Черты неореалистической поэтики в прозе А.П. Чехова. Переосмысление автором традиционных тем русской классической литературы. </w:t>
      </w:r>
    </w:p>
    <w:p w14:paraId="15AFADCA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Новаторство А. П. Чехова-драматурга.  Типология и поэтика чеховской драмы. </w:t>
      </w:r>
    </w:p>
    <w:p w14:paraId="0FAACA5E" w14:textId="77777777" w:rsidR="00EE6F68" w:rsidRPr="00C33976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C33976">
        <w:rPr>
          <w:sz w:val="24"/>
          <w:szCs w:val="24"/>
          <w:lang w:val="ru-RU"/>
        </w:rPr>
        <w:t>Серебряный век русской культуры: содержание понятия. Судьбы русского реализма на рубеже Х</w:t>
      </w:r>
      <w:r w:rsidRPr="00C33976">
        <w:rPr>
          <w:sz w:val="24"/>
          <w:szCs w:val="24"/>
        </w:rPr>
        <w:t>I</w:t>
      </w:r>
      <w:r w:rsidRPr="00C33976">
        <w:rPr>
          <w:sz w:val="24"/>
          <w:szCs w:val="24"/>
          <w:lang w:val="ru-RU"/>
        </w:rPr>
        <w:t>Х – ХХ вв.</w:t>
      </w:r>
    </w:p>
    <w:p w14:paraId="26224387" w14:textId="77777777" w:rsidR="00EE6F68" w:rsidRPr="002D414B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t xml:space="preserve">Творчество </w:t>
      </w:r>
      <w:r>
        <w:rPr>
          <w:sz w:val="24"/>
          <w:szCs w:val="24"/>
          <w:lang w:val="ru-RU"/>
        </w:rPr>
        <w:t xml:space="preserve">М. </w:t>
      </w:r>
      <w:r w:rsidRPr="002D414B">
        <w:rPr>
          <w:sz w:val="24"/>
          <w:szCs w:val="24"/>
          <w:lang w:val="ru-RU"/>
        </w:rPr>
        <w:t>Горького. Цикл «По Руси»: философский смысл, неореалистическая поэтика. Новаторский характер драматургии М. Горького в оценке современного литературоведения.</w:t>
      </w:r>
    </w:p>
    <w:p w14:paraId="0B85618C" w14:textId="77777777" w:rsidR="00EE6F68" w:rsidRPr="008458CC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8458CC">
        <w:rPr>
          <w:sz w:val="24"/>
          <w:szCs w:val="24"/>
          <w:lang w:val="ru-RU"/>
        </w:rPr>
        <w:lastRenderedPageBreak/>
        <w:t>Лиро-эпическая проза И.А. Бунина: символико-импрессионистическое воплощение драматич</w:t>
      </w:r>
      <w:r>
        <w:rPr>
          <w:sz w:val="24"/>
          <w:szCs w:val="24"/>
          <w:lang w:val="ru-RU"/>
        </w:rPr>
        <w:t xml:space="preserve">еского «рубежного» мироощущения. </w:t>
      </w:r>
      <w:r w:rsidRPr="008458CC">
        <w:rPr>
          <w:sz w:val="24"/>
          <w:szCs w:val="24"/>
          <w:lang w:val="ru-RU"/>
        </w:rPr>
        <w:t>Неореалистический характер малой прозы И.А.</w:t>
      </w:r>
      <w:r w:rsidRPr="008458CC">
        <w:rPr>
          <w:sz w:val="24"/>
          <w:szCs w:val="24"/>
        </w:rPr>
        <w:t> </w:t>
      </w:r>
      <w:r w:rsidRPr="008458CC">
        <w:rPr>
          <w:sz w:val="24"/>
          <w:szCs w:val="24"/>
          <w:lang w:val="ru-RU"/>
        </w:rPr>
        <w:t>Бунина: взаимодействие окказионального и субстанционального конфликта в его рассказах («Птицы небесные», «Старуха»).</w:t>
      </w:r>
    </w:p>
    <w:p w14:paraId="16FBE0A0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Философия жизни в творчестве А.И.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Куприна. Основные мотивы творчества, проблема нравственных исканий личности в конфликте с окружающей средой, психологические коллизии в прозе А.И.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Куприна.</w:t>
      </w:r>
    </w:p>
    <w:p w14:paraId="57E50668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Экспрессионизм прозы Л.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Андреева («Красный смех», «Набат», «Жизнь Василия Фивейского»).</w:t>
      </w:r>
    </w:p>
    <w:p w14:paraId="0833AB09" w14:textId="77777777" w:rsidR="00EE6F68" w:rsidRPr="008458CC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8458CC">
        <w:rPr>
          <w:sz w:val="24"/>
          <w:szCs w:val="24"/>
          <w:lang w:val="ru-RU"/>
        </w:rPr>
        <w:t>Этапы русской литературной эмиграции. Художественные открытия в прозе эмиграции. Поэзия «русского Зарубежья»: разнообразие ярких творческих индивидуальностей. Миссия «посланничества» в мироощущении поэтов.</w:t>
      </w:r>
    </w:p>
    <w:p w14:paraId="41353749" w14:textId="77777777" w:rsidR="00EE6F68" w:rsidRPr="002D414B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D414B">
        <w:rPr>
          <w:sz w:val="24"/>
          <w:szCs w:val="24"/>
          <w:lang w:val="ru-RU"/>
        </w:rPr>
        <w:t>Русский символизм: его философская сущность, теория символа и ее выражение в художественной практике. Мифопоэтика цикла А. Блока «Стихи о прекрасной Даме»: философская концепция Вл.</w:t>
      </w:r>
      <w:r w:rsidRPr="002D414B">
        <w:rPr>
          <w:sz w:val="24"/>
          <w:szCs w:val="24"/>
        </w:rPr>
        <w:t> </w:t>
      </w:r>
      <w:r w:rsidRPr="002D414B">
        <w:rPr>
          <w:sz w:val="24"/>
          <w:szCs w:val="24"/>
          <w:lang w:val="ru-RU"/>
        </w:rPr>
        <w:t>Соловьева в художественной интерпретации А.</w:t>
      </w:r>
      <w:r w:rsidRPr="002D414B">
        <w:rPr>
          <w:sz w:val="24"/>
          <w:szCs w:val="24"/>
        </w:rPr>
        <w:t> </w:t>
      </w:r>
      <w:r w:rsidRPr="002D414B">
        <w:rPr>
          <w:sz w:val="24"/>
          <w:szCs w:val="24"/>
          <w:lang w:val="ru-RU"/>
        </w:rPr>
        <w:t>Блока.</w:t>
      </w:r>
      <w:r>
        <w:rPr>
          <w:sz w:val="24"/>
          <w:szCs w:val="24"/>
          <w:lang w:val="ru-RU"/>
        </w:rPr>
        <w:t xml:space="preserve"> </w:t>
      </w:r>
      <w:r w:rsidRPr="002D414B">
        <w:rPr>
          <w:sz w:val="24"/>
          <w:szCs w:val="24"/>
          <w:lang w:val="ru-RU"/>
        </w:rPr>
        <w:t>Лирический герой в творчестве А.</w:t>
      </w:r>
      <w:r w:rsidRPr="002D414B">
        <w:rPr>
          <w:sz w:val="24"/>
          <w:szCs w:val="24"/>
        </w:rPr>
        <w:t> </w:t>
      </w:r>
      <w:r w:rsidRPr="002D414B">
        <w:rPr>
          <w:sz w:val="24"/>
          <w:szCs w:val="24"/>
          <w:lang w:val="ru-RU"/>
        </w:rPr>
        <w:t>Блока: трагедийность  человеческого бытия (цикл «Страшный мир»). А.</w:t>
      </w:r>
      <w:r w:rsidRPr="002D414B">
        <w:rPr>
          <w:sz w:val="24"/>
          <w:szCs w:val="24"/>
        </w:rPr>
        <w:t> </w:t>
      </w:r>
      <w:r w:rsidRPr="002D414B">
        <w:rPr>
          <w:sz w:val="24"/>
          <w:szCs w:val="24"/>
          <w:lang w:val="ru-RU"/>
        </w:rPr>
        <w:t>Блок о назначении художника (поэма «Соловьиный сад»).</w:t>
      </w:r>
    </w:p>
    <w:p w14:paraId="3196BC25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Акмеизм: эстетическая программа и художественная практика.</w:t>
      </w:r>
    </w:p>
    <w:p w14:paraId="7EBC9BFF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 xml:space="preserve">Русский футуризм: декларации, теория и практика. </w:t>
      </w:r>
    </w:p>
    <w:p w14:paraId="24B98D8F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2272E3">
        <w:rPr>
          <w:sz w:val="24"/>
          <w:szCs w:val="24"/>
          <w:lang w:val="ru-RU"/>
        </w:rPr>
        <w:t xml:space="preserve">Периодизация русской литературы после </w:t>
      </w:r>
      <w:smartTag w:uri="urn:schemas-microsoft-com:office:smarttags" w:element="metricconverter">
        <w:smartTagPr>
          <w:attr w:name="ProductID" w:val="1917 г"/>
        </w:smartTagPr>
        <w:r w:rsidRPr="002272E3">
          <w:rPr>
            <w:sz w:val="24"/>
            <w:szCs w:val="24"/>
            <w:lang w:val="ru-RU"/>
          </w:rPr>
          <w:t>1917 г</w:t>
        </w:r>
      </w:smartTag>
      <w:r w:rsidRPr="002272E3">
        <w:rPr>
          <w:sz w:val="24"/>
          <w:szCs w:val="24"/>
          <w:lang w:val="ru-RU"/>
        </w:rPr>
        <w:t xml:space="preserve">. Литературный процесс в послеоктябрьский период. </w:t>
      </w:r>
      <w:r w:rsidRPr="002272E3">
        <w:rPr>
          <w:sz w:val="24"/>
          <w:szCs w:val="24"/>
        </w:rPr>
        <w:t>Общая характеристика.</w:t>
      </w:r>
    </w:p>
    <w:p w14:paraId="7D786D9A" w14:textId="77777777" w:rsidR="00EE6F68" w:rsidRPr="00FD3C7E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FD3C7E">
        <w:rPr>
          <w:sz w:val="24"/>
          <w:szCs w:val="24"/>
          <w:lang w:val="ru-RU"/>
        </w:rPr>
        <w:t xml:space="preserve">Типология романа в русской прозе 1920-30-х годов. Трагическая эпопея М. Шолохова «Тихий Дон». Аналитический роман К. Федина и Л. Леонова. Исторический роман 30-х гг. ХХ в. Роман А. Толстого «Петр </w:t>
      </w:r>
      <w:r w:rsidRPr="00FD3C7E">
        <w:rPr>
          <w:sz w:val="24"/>
          <w:szCs w:val="24"/>
        </w:rPr>
        <w:t>I</w:t>
      </w:r>
      <w:r w:rsidRPr="00FD3C7E">
        <w:rPr>
          <w:sz w:val="24"/>
          <w:szCs w:val="24"/>
          <w:lang w:val="ru-RU"/>
        </w:rPr>
        <w:t xml:space="preserve">»: специфика проблематики, концепция истории. Панорамный роман М. Горького «Жизнь Клима Самгина». </w:t>
      </w:r>
    </w:p>
    <w:p w14:paraId="1011B82A" w14:textId="77777777" w:rsidR="00EE6F68" w:rsidRPr="00FD3C7E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FD3C7E">
        <w:rPr>
          <w:sz w:val="24"/>
          <w:szCs w:val="24"/>
          <w:lang w:val="ru-RU"/>
        </w:rPr>
        <w:t xml:space="preserve">Специфика философского романа. Роман М. Булгакова «Мастер и Маргарита»: проблема героя, мифопоэтический код романа. </w:t>
      </w:r>
      <w:r w:rsidRPr="00FD3C7E">
        <w:rPr>
          <w:sz w:val="24"/>
          <w:szCs w:val="24"/>
        </w:rPr>
        <w:t xml:space="preserve">Соотношение легендарно-исторического, лирического, сатирического пластов повествования. </w:t>
      </w:r>
    </w:p>
    <w:p w14:paraId="12D2E99E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</w:rPr>
      </w:pPr>
      <w:r w:rsidRPr="002272E3">
        <w:rPr>
          <w:sz w:val="24"/>
          <w:szCs w:val="24"/>
          <w:lang w:val="ru-RU"/>
        </w:rPr>
        <w:t xml:space="preserve">«Котлован» А. Платонова как миф ХХ в. Сакральное и профанное. </w:t>
      </w:r>
      <w:r w:rsidRPr="002272E3">
        <w:rPr>
          <w:sz w:val="24"/>
          <w:szCs w:val="24"/>
        </w:rPr>
        <w:t>Проблема пространства и времени.</w:t>
      </w:r>
    </w:p>
    <w:p w14:paraId="40591B61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Антитоталитарная проза А. Солженицына  («Архипелаг ГУЛАГ», «В круге первом» - по выбору).</w:t>
      </w:r>
      <w:r w:rsidRPr="002D414B">
        <w:rPr>
          <w:sz w:val="24"/>
          <w:szCs w:val="24"/>
          <w:lang w:val="ru-RU"/>
        </w:rPr>
        <w:t xml:space="preserve"> </w:t>
      </w:r>
      <w:r w:rsidRPr="002272E3">
        <w:rPr>
          <w:sz w:val="24"/>
          <w:szCs w:val="24"/>
          <w:lang w:val="ru-RU"/>
        </w:rPr>
        <w:t>В. Шаламов: лирическое постижение «ужасов» тоталитаризма.</w:t>
      </w:r>
    </w:p>
    <w:p w14:paraId="357C2EEE" w14:textId="77777777" w:rsidR="00EE6F68" w:rsidRPr="002D414B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Художественное наследие В.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Набокова: тематические линии прозы В.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 xml:space="preserve">Набокова, метатема множественной реальности. </w:t>
      </w:r>
      <w:r w:rsidRPr="002D414B">
        <w:rPr>
          <w:sz w:val="24"/>
          <w:szCs w:val="24"/>
          <w:lang w:val="ru-RU"/>
        </w:rPr>
        <w:t>Понятие «метароман» в творчестве писателя.</w:t>
      </w:r>
    </w:p>
    <w:p w14:paraId="7821405E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Философия личности, христианства, истории в романе Б.</w:t>
      </w:r>
      <w:r w:rsidRPr="002272E3">
        <w:rPr>
          <w:sz w:val="24"/>
          <w:szCs w:val="24"/>
        </w:rPr>
        <w:t> </w:t>
      </w:r>
      <w:r w:rsidRPr="002272E3">
        <w:rPr>
          <w:sz w:val="24"/>
          <w:szCs w:val="24"/>
          <w:lang w:val="ru-RU"/>
        </w:rPr>
        <w:t>Пастернака «Доктор Живаго».</w:t>
      </w:r>
    </w:p>
    <w:p w14:paraId="2EAF432C" w14:textId="77777777" w:rsidR="00EE6F68" w:rsidRPr="002272E3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2272E3">
        <w:rPr>
          <w:sz w:val="24"/>
          <w:szCs w:val="24"/>
          <w:lang w:val="ru-RU"/>
        </w:rPr>
        <w:t>Деревенская проза как тип художественного сознания 60-70 гг. Философия народа и ее воплощение в произведениях Астафьева и Распутина.</w:t>
      </w:r>
    </w:p>
    <w:p w14:paraId="14B0AD8D" w14:textId="77777777" w:rsidR="00EE6F68" w:rsidRPr="008458CC" w:rsidRDefault="00EE6F68" w:rsidP="00EE6F68">
      <w:pPr>
        <w:widowControl/>
        <w:numPr>
          <w:ilvl w:val="0"/>
          <w:numId w:val="1"/>
        </w:numPr>
        <w:rPr>
          <w:sz w:val="24"/>
          <w:szCs w:val="24"/>
          <w:lang w:val="ru-RU"/>
        </w:rPr>
      </w:pPr>
      <w:r w:rsidRPr="008458CC">
        <w:rPr>
          <w:sz w:val="24"/>
          <w:szCs w:val="24"/>
          <w:lang w:val="ru-RU"/>
        </w:rPr>
        <w:t>Классификация современного литературного процесса. Современный реализм. Содержание понятия. Постмодернизм как реактивный тип художественного сознания.</w:t>
      </w:r>
    </w:p>
    <w:p w14:paraId="58FEC766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41347157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14:paraId="13ECF5EB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14:paraId="04A2EDA6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7983B266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14:paraId="4C5FDCA1" w14:textId="77777777" w:rsidR="00EE6F68" w:rsidRPr="00DF391F" w:rsidRDefault="00EE6F68" w:rsidP="00EE6F68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>
        <w:rPr>
          <w:i/>
          <w:color w:val="FF0000"/>
          <w:sz w:val="20"/>
          <w:szCs w:val="24"/>
          <w:lang w:val="ru-RU"/>
        </w:rPr>
        <w:t xml:space="preserve">              </w:t>
      </w:r>
      <w:r w:rsidRPr="00DF391F">
        <w:rPr>
          <w:sz w:val="24"/>
          <w:szCs w:val="24"/>
          <w:lang w:val="ru-RU"/>
        </w:rPr>
        <w:t>Реферат</w:t>
      </w:r>
      <w:r>
        <w:rPr>
          <w:sz w:val="24"/>
          <w:szCs w:val="24"/>
          <w:lang w:val="ru-RU"/>
        </w:rPr>
        <w:t>, д</w:t>
      </w:r>
      <w:r w:rsidRPr="00DF391F">
        <w:rPr>
          <w:sz w:val="24"/>
          <w:szCs w:val="24"/>
          <w:lang w:val="ru-RU"/>
        </w:rPr>
        <w:t>оклад</w:t>
      </w:r>
      <w:r>
        <w:rPr>
          <w:sz w:val="24"/>
          <w:szCs w:val="24"/>
          <w:lang w:val="ru-RU"/>
        </w:rPr>
        <w:t>, тест, контрольная работа, экзамен.</w:t>
      </w:r>
    </w:p>
    <w:p w14:paraId="149FE3C8" w14:textId="77777777" w:rsidR="00EE6F68" w:rsidRPr="003C1AA4" w:rsidRDefault="00EE6F68" w:rsidP="00EE6F68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14:paraId="54F23A95" w14:textId="77777777" w:rsidR="00EE6F68" w:rsidRPr="003C1AA4" w:rsidRDefault="00EE6F68" w:rsidP="00EE6F68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14:paraId="6BBE588B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14:paraId="0057B45A" w14:textId="77777777" w:rsidR="00EE6F68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1870"/>
        <w:gridCol w:w="4620"/>
        <w:gridCol w:w="2206"/>
      </w:tblGrid>
      <w:tr w:rsidR="00EE6F68" w14:paraId="15E013E0" w14:textId="77777777" w:rsidTr="00BD3211">
        <w:tc>
          <w:tcPr>
            <w:tcW w:w="878" w:type="dxa"/>
          </w:tcPr>
          <w:p w14:paraId="3FAE8AE1" w14:textId="77777777" w:rsidR="00EE6F68" w:rsidRPr="00F42029" w:rsidRDefault="00EE6F68" w:rsidP="00BD3211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</w:tcPr>
          <w:p w14:paraId="2612BDB2" w14:textId="77777777" w:rsidR="00EE6F68" w:rsidRPr="00F42029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620" w:type="dxa"/>
          </w:tcPr>
          <w:p w14:paraId="3804235E" w14:textId="77777777" w:rsidR="00EE6F68" w:rsidRPr="00F42029" w:rsidRDefault="00EE6F68" w:rsidP="00BD3211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06" w:type="dxa"/>
          </w:tcPr>
          <w:p w14:paraId="11CD8E7D" w14:textId="77777777" w:rsidR="00EE6F68" w:rsidRPr="00F42029" w:rsidRDefault="00EE6F68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E6F68" w14:paraId="26857472" w14:textId="77777777" w:rsidTr="00BD3211">
        <w:tc>
          <w:tcPr>
            <w:tcW w:w="878" w:type="dxa"/>
          </w:tcPr>
          <w:p w14:paraId="5067304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70" w:type="dxa"/>
          </w:tcPr>
          <w:p w14:paraId="21B3B43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Захарова В.Т., Комышкова Т.П.</w:t>
            </w:r>
          </w:p>
        </w:tc>
        <w:tc>
          <w:tcPr>
            <w:tcW w:w="4620" w:type="dxa"/>
          </w:tcPr>
          <w:p w14:paraId="06165497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Неореализм в русской прозе ХХ века: типология художественного сознания в аспекте исторической поэтики: Учебное пособие.</w:t>
            </w:r>
          </w:p>
        </w:tc>
        <w:tc>
          <w:tcPr>
            <w:tcW w:w="2206" w:type="dxa"/>
          </w:tcPr>
          <w:p w14:paraId="21B7E2D3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Н. Новгород: НГПУ, 2014</w:t>
            </w:r>
          </w:p>
        </w:tc>
      </w:tr>
      <w:tr w:rsidR="00EE6F68" w14:paraId="2DDF785B" w14:textId="77777777" w:rsidTr="00BD3211">
        <w:tc>
          <w:tcPr>
            <w:tcW w:w="878" w:type="dxa"/>
          </w:tcPr>
          <w:p w14:paraId="68D1114E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70" w:type="dxa"/>
          </w:tcPr>
          <w:p w14:paraId="3791B9A6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</w:tcPr>
          <w:p w14:paraId="6C8BE6C0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История русской литературы </w:t>
            </w:r>
            <w:r w:rsidRPr="00F42029">
              <w:rPr>
                <w:color w:val="000000"/>
                <w:sz w:val="24"/>
                <w:szCs w:val="24"/>
              </w:rPr>
              <w:t>XIX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 века: В 3-х ч. Учебник для студентов вузов, обучающихся по спец. </w:t>
            </w:r>
            <w:r w:rsidRPr="00F42029">
              <w:rPr>
                <w:color w:val="000000"/>
                <w:sz w:val="24"/>
                <w:szCs w:val="24"/>
              </w:rPr>
              <w:t>«Русский язык и литература» / Под ред. В.И. Коровина.</w:t>
            </w:r>
          </w:p>
        </w:tc>
        <w:tc>
          <w:tcPr>
            <w:tcW w:w="2206" w:type="dxa"/>
          </w:tcPr>
          <w:p w14:paraId="4E203E99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  <w:r w:rsidRPr="00F42029">
              <w:rPr>
                <w:color w:val="000000"/>
              </w:rPr>
              <w:t>М., 2005. – Ч.2.</w:t>
            </w:r>
          </w:p>
          <w:p w14:paraId="460E4E5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09BCF659" w14:textId="77777777" w:rsidTr="00BD3211">
        <w:tc>
          <w:tcPr>
            <w:tcW w:w="878" w:type="dxa"/>
          </w:tcPr>
          <w:p w14:paraId="7119095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70" w:type="dxa"/>
          </w:tcPr>
          <w:p w14:paraId="6888E12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</w:tcPr>
          <w:p w14:paraId="6632104C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История русской литературы XIX века: В 3-х ч. Учебник для студентов вузов, обучающихся по спец. «Русский язык и литература» / Под ред. В.И. Коровина. </w:t>
            </w:r>
          </w:p>
          <w:p w14:paraId="29A814DE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</w:tcPr>
          <w:p w14:paraId="303559A6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М., 2005. – Ч.3.</w:t>
            </w:r>
          </w:p>
        </w:tc>
      </w:tr>
      <w:tr w:rsidR="00EE6F68" w14:paraId="740E77DF" w14:textId="77777777" w:rsidTr="00BD3211">
        <w:tc>
          <w:tcPr>
            <w:tcW w:w="878" w:type="dxa"/>
          </w:tcPr>
          <w:p w14:paraId="31435AEC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70" w:type="dxa"/>
          </w:tcPr>
          <w:p w14:paraId="0003D81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</w:tcPr>
          <w:p w14:paraId="2E86BC35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История русской литературы XX – начала XXI века : учебник для вузов в 3-х частях : Часть II : 1925–1990 годы / Сост. и науч. ред. проф. В.И. Коровин.–Электронное приложение.  </w:t>
            </w:r>
          </w:p>
          <w:p w14:paraId="01EF17C6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</w:tcPr>
          <w:p w14:paraId="4C6FB20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М.: Гуманитарный изд. центр ВЛАДОС. 2014.</w:t>
            </w:r>
          </w:p>
        </w:tc>
      </w:tr>
      <w:tr w:rsidR="00EE6F68" w14:paraId="0F48ADC5" w14:textId="77777777" w:rsidTr="00BD3211">
        <w:tc>
          <w:tcPr>
            <w:tcW w:w="878" w:type="dxa"/>
          </w:tcPr>
          <w:p w14:paraId="6A19A8A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70" w:type="dxa"/>
          </w:tcPr>
          <w:p w14:paraId="7569396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rStyle w:val="s7"/>
                <w:iCs/>
                <w:color w:val="000000"/>
                <w:sz w:val="24"/>
                <w:szCs w:val="24"/>
              </w:rPr>
              <w:t>Кулешов В.И</w:t>
            </w:r>
            <w:r w:rsidRPr="00F4202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20" w:type="dxa"/>
          </w:tcPr>
          <w:p w14:paraId="60CB4F73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ind w:left="360"/>
              <w:rPr>
                <w:color w:val="000000"/>
              </w:rPr>
            </w:pPr>
            <w:r w:rsidRPr="00F42029">
              <w:rPr>
                <w:color w:val="000000"/>
              </w:rPr>
              <w:t xml:space="preserve">История русской литературы XIX века. Учебное пособие для студентов высших учебных заведений. </w:t>
            </w:r>
          </w:p>
          <w:p w14:paraId="72B3C983" w14:textId="77777777" w:rsidR="00EE6F68" w:rsidRPr="00A11E9B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</w:pPr>
          </w:p>
        </w:tc>
        <w:tc>
          <w:tcPr>
            <w:tcW w:w="2206" w:type="dxa"/>
          </w:tcPr>
          <w:p w14:paraId="7646A58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М.: Академический проект, 2005.</w:t>
            </w:r>
          </w:p>
        </w:tc>
      </w:tr>
      <w:tr w:rsidR="00EE6F68" w14:paraId="7B18D2E0" w14:textId="77777777" w:rsidTr="00BD3211">
        <w:tc>
          <w:tcPr>
            <w:tcW w:w="878" w:type="dxa"/>
          </w:tcPr>
          <w:p w14:paraId="723F18E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Л1.6</w:t>
            </w:r>
          </w:p>
        </w:tc>
        <w:tc>
          <w:tcPr>
            <w:tcW w:w="1870" w:type="dxa"/>
          </w:tcPr>
          <w:p w14:paraId="79AC75C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rStyle w:val="s7"/>
                <w:iCs/>
                <w:color w:val="000000"/>
                <w:sz w:val="24"/>
                <w:szCs w:val="24"/>
              </w:rPr>
              <w:t>Кусков В.В</w:t>
            </w:r>
            <w:r w:rsidRPr="00F4202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20" w:type="dxa"/>
          </w:tcPr>
          <w:p w14:paraId="682EE499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A5717F">
              <w:rPr>
                <w:color w:val="000000"/>
                <w:sz w:val="24"/>
                <w:szCs w:val="24"/>
                <w:lang w:val="ru-RU"/>
              </w:rPr>
              <w:t>История древней русской литературы. 8-е изд.</w:t>
            </w:r>
          </w:p>
        </w:tc>
        <w:tc>
          <w:tcPr>
            <w:tcW w:w="2206" w:type="dxa"/>
          </w:tcPr>
          <w:p w14:paraId="6A04C049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  <w:r w:rsidRPr="00F42029">
              <w:rPr>
                <w:color w:val="000000"/>
              </w:rPr>
              <w:t>М., 2007.</w:t>
            </w:r>
          </w:p>
          <w:p w14:paraId="53519047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EE6F68" w14:paraId="1DD1D310" w14:textId="77777777" w:rsidTr="00BD3211">
        <w:tc>
          <w:tcPr>
            <w:tcW w:w="878" w:type="dxa"/>
          </w:tcPr>
          <w:p w14:paraId="025EC87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Л1.7</w:t>
            </w:r>
          </w:p>
        </w:tc>
        <w:tc>
          <w:tcPr>
            <w:tcW w:w="1870" w:type="dxa"/>
          </w:tcPr>
          <w:p w14:paraId="093D8F6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rStyle w:val="s7"/>
                <w:iCs/>
                <w:color w:val="000000"/>
                <w:sz w:val="24"/>
                <w:szCs w:val="24"/>
              </w:rPr>
              <w:t>Минералов Ю.И</w:t>
            </w:r>
            <w:r w:rsidRPr="00F4202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620" w:type="dxa"/>
          </w:tcPr>
          <w:p w14:paraId="19B3BDF6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История русской литературы XIX в. (1800–1830-е годы). </w:t>
            </w:r>
          </w:p>
          <w:p w14:paraId="1F8B58C8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</w:p>
        </w:tc>
        <w:tc>
          <w:tcPr>
            <w:tcW w:w="2206" w:type="dxa"/>
          </w:tcPr>
          <w:p w14:paraId="3FD9B3C1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М., 2007.</w:t>
            </w:r>
          </w:p>
        </w:tc>
      </w:tr>
      <w:tr w:rsidR="00EE6F68" w14:paraId="5CD09B74" w14:textId="77777777" w:rsidTr="00BD3211">
        <w:tc>
          <w:tcPr>
            <w:tcW w:w="878" w:type="dxa"/>
          </w:tcPr>
          <w:p w14:paraId="159AC3D0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Л1.8</w:t>
            </w:r>
          </w:p>
        </w:tc>
        <w:tc>
          <w:tcPr>
            <w:tcW w:w="1870" w:type="dxa"/>
          </w:tcPr>
          <w:p w14:paraId="6D56C279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</w:tcPr>
          <w:p w14:paraId="346F99D6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Типология художественного сознания в русской литературе (поэтика жанра): учебное пособие/ отв. ред. Е.М. Дзюба.</w:t>
            </w:r>
          </w:p>
        </w:tc>
        <w:tc>
          <w:tcPr>
            <w:tcW w:w="2206" w:type="dxa"/>
          </w:tcPr>
          <w:p w14:paraId="386D869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Нижний Новгород: НГПУ, 2012.</w:t>
            </w:r>
          </w:p>
        </w:tc>
      </w:tr>
      <w:tr w:rsidR="00EE6F68" w14:paraId="5046285E" w14:textId="77777777" w:rsidTr="00BD3211">
        <w:tc>
          <w:tcPr>
            <w:tcW w:w="878" w:type="dxa"/>
          </w:tcPr>
          <w:p w14:paraId="49E89A1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Л1.9</w:t>
            </w:r>
          </w:p>
        </w:tc>
        <w:tc>
          <w:tcPr>
            <w:tcW w:w="1870" w:type="dxa"/>
          </w:tcPr>
          <w:p w14:paraId="7B6D36B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</w:tcPr>
          <w:p w14:paraId="27D988D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Типология художественного сознания в русской литературе </w:t>
            </w:r>
            <w:r w:rsidRPr="00F42029">
              <w:rPr>
                <w:color w:val="000000"/>
                <w:sz w:val="24"/>
                <w:szCs w:val="24"/>
              </w:rPr>
              <w:t>XVIII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>-</w:t>
            </w:r>
            <w:r w:rsidRPr="00F42029">
              <w:rPr>
                <w:color w:val="000000"/>
                <w:sz w:val="24"/>
                <w:szCs w:val="24"/>
              </w:rPr>
              <w:t>XX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 вв.: учебное пособие/ В.Т. Захарова, Е.М. Дзюба, Т.П. Комышкова.</w:t>
            </w:r>
          </w:p>
        </w:tc>
        <w:tc>
          <w:tcPr>
            <w:tcW w:w="2206" w:type="dxa"/>
          </w:tcPr>
          <w:p w14:paraId="5F645389" w14:textId="77777777" w:rsidR="00EE6F68" w:rsidRPr="00F42029" w:rsidRDefault="00EE6F68" w:rsidP="00BD3211">
            <w:pPr>
              <w:pStyle w:val="p8"/>
              <w:shd w:val="clear" w:color="auto" w:fill="FFFFFF"/>
              <w:spacing w:before="29" w:beforeAutospacing="0" w:after="29" w:afterAutospacing="0"/>
              <w:rPr>
                <w:color w:val="000000"/>
              </w:rPr>
            </w:pPr>
            <w:r w:rsidRPr="00F42029">
              <w:rPr>
                <w:color w:val="000000"/>
              </w:rPr>
              <w:t>Н.Новгород, 2010.</w:t>
            </w:r>
          </w:p>
          <w:p w14:paraId="26E59307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</w:tbl>
    <w:p w14:paraId="2E877A29" w14:textId="77777777" w:rsidR="00EE6F68" w:rsidRPr="003C1AA4" w:rsidRDefault="00EE6F68" w:rsidP="00EE6F6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E6652D5" w14:textId="77777777" w:rsidR="00EE6F68" w:rsidRDefault="00EE6F68" w:rsidP="00EE6F68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1980"/>
        <w:gridCol w:w="4400"/>
        <w:gridCol w:w="2316"/>
      </w:tblGrid>
      <w:tr w:rsidR="00EE6F68" w14:paraId="2C56146F" w14:textId="77777777" w:rsidTr="00BD3211">
        <w:tc>
          <w:tcPr>
            <w:tcW w:w="878" w:type="dxa"/>
          </w:tcPr>
          <w:p w14:paraId="56848A59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</w:tcPr>
          <w:p w14:paraId="35BC516C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Авторы, с</w:t>
            </w:r>
            <w:r w:rsidRPr="00F42029">
              <w:rPr>
                <w:sz w:val="24"/>
                <w:szCs w:val="24"/>
              </w:rPr>
              <w:t>оставители</w:t>
            </w:r>
          </w:p>
        </w:tc>
        <w:tc>
          <w:tcPr>
            <w:tcW w:w="4400" w:type="dxa"/>
          </w:tcPr>
          <w:p w14:paraId="148C74F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</w:rPr>
              <w:t>Заглавие</w:t>
            </w:r>
          </w:p>
        </w:tc>
        <w:tc>
          <w:tcPr>
            <w:tcW w:w="2316" w:type="dxa"/>
          </w:tcPr>
          <w:p w14:paraId="6B6F6A83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</w:rPr>
              <w:t>Издательство, год</w:t>
            </w:r>
          </w:p>
        </w:tc>
      </w:tr>
      <w:tr w:rsidR="00EE6F68" w14:paraId="618FBD9F" w14:textId="77777777" w:rsidTr="00BD3211">
        <w:tc>
          <w:tcPr>
            <w:tcW w:w="878" w:type="dxa"/>
          </w:tcPr>
          <w:p w14:paraId="7D5AAF1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80" w:type="dxa"/>
          </w:tcPr>
          <w:p w14:paraId="1AFB7A6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Альтшуллер М.Г.</w:t>
            </w:r>
          </w:p>
        </w:tc>
        <w:tc>
          <w:tcPr>
            <w:tcW w:w="4400" w:type="dxa"/>
          </w:tcPr>
          <w:p w14:paraId="3C9420EE" w14:textId="77777777" w:rsidR="00EE6F68" w:rsidRPr="00F42029" w:rsidRDefault="00EE6F68" w:rsidP="00BD3211">
            <w:pPr>
              <w:pStyle w:val="p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>Беседа любителей русского слова: У истоков русского славянофильства</w:t>
            </w:r>
          </w:p>
          <w:p w14:paraId="19C01DE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7A491AA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lastRenderedPageBreak/>
              <w:t>М., 2007.</w:t>
            </w:r>
          </w:p>
        </w:tc>
      </w:tr>
      <w:tr w:rsidR="00EE6F68" w14:paraId="196F440A" w14:textId="77777777" w:rsidTr="00BD3211">
        <w:tc>
          <w:tcPr>
            <w:tcW w:w="878" w:type="dxa"/>
          </w:tcPr>
          <w:p w14:paraId="626A77DE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lastRenderedPageBreak/>
              <w:t>Л2.2</w:t>
            </w:r>
          </w:p>
        </w:tc>
        <w:tc>
          <w:tcPr>
            <w:tcW w:w="1980" w:type="dxa"/>
          </w:tcPr>
          <w:p w14:paraId="29856A33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Васильев С.А.</w:t>
            </w:r>
          </w:p>
        </w:tc>
        <w:tc>
          <w:tcPr>
            <w:tcW w:w="4400" w:type="dxa"/>
          </w:tcPr>
          <w:p w14:paraId="7E47E53D" w14:textId="77777777" w:rsidR="00EE6F68" w:rsidRPr="00F42029" w:rsidRDefault="00EE6F68" w:rsidP="00BD3211">
            <w:pPr>
              <w:pStyle w:val="p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Стилевые традиции Г.Р. Державина в русской  литературе XIX — начала ХХ в.: Монография. </w:t>
            </w:r>
          </w:p>
          <w:p w14:paraId="273256A3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5132804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М., 2007.</w:t>
            </w:r>
          </w:p>
        </w:tc>
      </w:tr>
      <w:tr w:rsidR="00EE6F68" w14:paraId="28F35CBB" w14:textId="77777777" w:rsidTr="00BD3211">
        <w:tc>
          <w:tcPr>
            <w:tcW w:w="878" w:type="dxa"/>
          </w:tcPr>
          <w:p w14:paraId="5C91E1D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80" w:type="dxa"/>
          </w:tcPr>
          <w:p w14:paraId="6392B7E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Лотман Ю.М.</w:t>
            </w:r>
          </w:p>
        </w:tc>
        <w:tc>
          <w:tcPr>
            <w:tcW w:w="4400" w:type="dxa"/>
          </w:tcPr>
          <w:p w14:paraId="0EA5B98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О русской литературе . Статьи и исследования (1958-1993): история русской прозы, теория литературы. </w:t>
            </w:r>
          </w:p>
        </w:tc>
        <w:tc>
          <w:tcPr>
            <w:tcW w:w="2316" w:type="dxa"/>
          </w:tcPr>
          <w:p w14:paraId="06CAB0F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СПб.: Искусство-СПб., 2005.</w:t>
            </w:r>
          </w:p>
        </w:tc>
      </w:tr>
      <w:tr w:rsidR="00EE6F68" w14:paraId="33B4A3E3" w14:textId="77777777" w:rsidTr="00BD3211">
        <w:tc>
          <w:tcPr>
            <w:tcW w:w="878" w:type="dxa"/>
          </w:tcPr>
          <w:p w14:paraId="1B392E7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80" w:type="dxa"/>
          </w:tcPr>
          <w:p w14:paraId="7BB8CF2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Манн Ю.В.</w:t>
            </w:r>
          </w:p>
        </w:tc>
        <w:tc>
          <w:tcPr>
            <w:tcW w:w="4400" w:type="dxa"/>
          </w:tcPr>
          <w:p w14:paraId="7BF07E1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Постигая Гоголя. </w:t>
            </w:r>
          </w:p>
        </w:tc>
        <w:tc>
          <w:tcPr>
            <w:tcW w:w="2316" w:type="dxa"/>
          </w:tcPr>
          <w:p w14:paraId="5421E756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М., 2005.</w:t>
            </w:r>
          </w:p>
        </w:tc>
      </w:tr>
      <w:tr w:rsidR="00EE6F68" w14:paraId="23F26753" w14:textId="77777777" w:rsidTr="00BD3211">
        <w:tc>
          <w:tcPr>
            <w:tcW w:w="878" w:type="dxa"/>
          </w:tcPr>
          <w:p w14:paraId="3400068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Л2.5</w:t>
            </w:r>
          </w:p>
        </w:tc>
        <w:tc>
          <w:tcPr>
            <w:tcW w:w="1980" w:type="dxa"/>
          </w:tcPr>
          <w:p w14:paraId="0007DC7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Михеичева Е.А.</w:t>
            </w:r>
          </w:p>
        </w:tc>
        <w:tc>
          <w:tcPr>
            <w:tcW w:w="4400" w:type="dxa"/>
          </w:tcPr>
          <w:p w14:paraId="48A260A8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Жанр философского рассказа в русской литературе рубежа Х</w:t>
            </w:r>
            <w:r w:rsidRPr="00F42029">
              <w:rPr>
                <w:color w:val="000000"/>
                <w:sz w:val="24"/>
                <w:szCs w:val="24"/>
              </w:rPr>
              <w:t>I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Х-ХХ веков.  </w:t>
            </w:r>
          </w:p>
        </w:tc>
        <w:tc>
          <w:tcPr>
            <w:tcW w:w="2316" w:type="dxa"/>
          </w:tcPr>
          <w:p w14:paraId="1862DE2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Орел, 2008.</w:t>
            </w:r>
          </w:p>
        </w:tc>
      </w:tr>
      <w:tr w:rsidR="00EE6F68" w14:paraId="03722FBC" w14:textId="77777777" w:rsidTr="00BD3211">
        <w:tc>
          <w:tcPr>
            <w:tcW w:w="878" w:type="dxa"/>
          </w:tcPr>
          <w:p w14:paraId="2572A21D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Л2.6</w:t>
            </w:r>
          </w:p>
        </w:tc>
        <w:tc>
          <w:tcPr>
            <w:tcW w:w="1980" w:type="dxa"/>
          </w:tcPr>
          <w:p w14:paraId="39C1E689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Смирнова Л.</w:t>
            </w:r>
          </w:p>
        </w:tc>
        <w:tc>
          <w:tcPr>
            <w:tcW w:w="4400" w:type="dxa"/>
          </w:tcPr>
          <w:p w14:paraId="5EB5F1DB" w14:textId="77777777" w:rsidR="00EE6F68" w:rsidRPr="00F42029" w:rsidRDefault="00EE6F68" w:rsidP="00BD3211">
            <w:pPr>
              <w:pStyle w:val="p2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Золотой сон души: о русской поэзии рубежа ХIХ-ХХ вв. </w:t>
            </w:r>
          </w:p>
          <w:p w14:paraId="050C4178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4238431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М., 2009.</w:t>
            </w:r>
          </w:p>
        </w:tc>
      </w:tr>
      <w:tr w:rsidR="00EE6F68" w14:paraId="63B4A9D9" w14:textId="77777777" w:rsidTr="00BD3211">
        <w:tc>
          <w:tcPr>
            <w:tcW w:w="878" w:type="dxa"/>
          </w:tcPr>
          <w:p w14:paraId="4E9DEE20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Л2.7</w:t>
            </w:r>
          </w:p>
        </w:tc>
        <w:tc>
          <w:tcPr>
            <w:tcW w:w="1980" w:type="dxa"/>
          </w:tcPr>
          <w:p w14:paraId="1BC52F9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Сухих С.И.</w:t>
            </w:r>
          </w:p>
        </w:tc>
        <w:tc>
          <w:tcPr>
            <w:tcW w:w="4400" w:type="dxa"/>
          </w:tcPr>
          <w:p w14:paraId="76C0B31C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«Тихий Дон» М.Шолохова. Лекции по спецкурсу. </w:t>
            </w:r>
          </w:p>
          <w:p w14:paraId="59A43CE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0CC1039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Н.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42029">
              <w:rPr>
                <w:color w:val="000000"/>
                <w:sz w:val="24"/>
                <w:szCs w:val="24"/>
              </w:rPr>
              <w:t>Новгород, 2006.</w:t>
            </w:r>
          </w:p>
        </w:tc>
      </w:tr>
      <w:tr w:rsidR="00EE6F68" w14:paraId="6E8FCE08" w14:textId="77777777" w:rsidTr="00BD3211">
        <w:tc>
          <w:tcPr>
            <w:tcW w:w="878" w:type="dxa"/>
          </w:tcPr>
          <w:p w14:paraId="24E4E7C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Л2.8</w:t>
            </w:r>
          </w:p>
        </w:tc>
        <w:tc>
          <w:tcPr>
            <w:tcW w:w="1980" w:type="dxa"/>
          </w:tcPr>
          <w:p w14:paraId="7C9CF0D1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Хализев В.Е.</w:t>
            </w:r>
          </w:p>
        </w:tc>
        <w:tc>
          <w:tcPr>
            <w:tcW w:w="4400" w:type="dxa"/>
          </w:tcPr>
          <w:p w14:paraId="2BCF8A39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Ценностные ориентации русской классики. </w:t>
            </w:r>
          </w:p>
          <w:p w14:paraId="53F66FC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302AA1D9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М.: Гнозис, 2005.</w:t>
            </w:r>
          </w:p>
        </w:tc>
      </w:tr>
      <w:tr w:rsidR="00EE6F68" w14:paraId="09F69FEF" w14:textId="77777777" w:rsidTr="00BD3211">
        <w:tc>
          <w:tcPr>
            <w:tcW w:w="878" w:type="dxa"/>
          </w:tcPr>
          <w:p w14:paraId="1DDFFEB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Л2.9</w:t>
            </w:r>
          </w:p>
        </w:tc>
        <w:tc>
          <w:tcPr>
            <w:tcW w:w="1980" w:type="dxa"/>
          </w:tcPr>
          <w:p w14:paraId="353ABAD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Эпштейн М.Н.</w:t>
            </w:r>
          </w:p>
        </w:tc>
        <w:tc>
          <w:tcPr>
            <w:tcW w:w="4400" w:type="dxa"/>
          </w:tcPr>
          <w:p w14:paraId="291DE10F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Слово и молчание: Метафизика русской литературы: Учебное пособие для вузов. </w:t>
            </w:r>
          </w:p>
          <w:p w14:paraId="7A4FBCF6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6011124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М.: Высшая школа, 2006.</w:t>
            </w:r>
          </w:p>
        </w:tc>
      </w:tr>
      <w:tr w:rsidR="00EE6F68" w14:paraId="0221914D" w14:textId="77777777" w:rsidTr="00BD3211">
        <w:tc>
          <w:tcPr>
            <w:tcW w:w="878" w:type="dxa"/>
          </w:tcPr>
          <w:p w14:paraId="5562568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Л2.10</w:t>
            </w:r>
          </w:p>
        </w:tc>
        <w:tc>
          <w:tcPr>
            <w:tcW w:w="1980" w:type="dxa"/>
          </w:tcPr>
          <w:p w14:paraId="389DAC6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Громова А.В., Захарова В.Т.</w:t>
            </w:r>
          </w:p>
        </w:tc>
        <w:tc>
          <w:tcPr>
            <w:tcW w:w="4400" w:type="dxa"/>
          </w:tcPr>
          <w:p w14:paraId="13EB5923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2029">
              <w:rPr>
                <w:color w:val="000000"/>
              </w:rPr>
              <w:t xml:space="preserve">Жизнь и творчество Л.Ф. Зурова. </w:t>
            </w:r>
          </w:p>
          <w:p w14:paraId="46C7614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69EB4777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 xml:space="preserve">М., 2012. </w:t>
            </w:r>
          </w:p>
        </w:tc>
      </w:tr>
      <w:tr w:rsidR="00EE6F68" w14:paraId="60813119" w14:textId="77777777" w:rsidTr="00BD3211">
        <w:tc>
          <w:tcPr>
            <w:tcW w:w="878" w:type="dxa"/>
          </w:tcPr>
          <w:p w14:paraId="5CCFEE1E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Л2.11</w:t>
            </w:r>
          </w:p>
        </w:tc>
        <w:tc>
          <w:tcPr>
            <w:tcW w:w="1980" w:type="dxa"/>
          </w:tcPr>
          <w:p w14:paraId="2FEEE91E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Захарова В.Т.</w:t>
            </w:r>
          </w:p>
        </w:tc>
        <w:tc>
          <w:tcPr>
            <w:tcW w:w="4400" w:type="dxa"/>
          </w:tcPr>
          <w:p w14:paraId="7B71E3CF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ind w:left="708"/>
              <w:rPr>
                <w:color w:val="000000"/>
              </w:rPr>
            </w:pPr>
            <w:bookmarkStart w:id="5" w:name="_Hlk57086278"/>
            <w:r w:rsidRPr="0042494B">
              <w:t xml:space="preserve">Импрессионизм в русской прозе Серебряного века. </w:t>
            </w:r>
            <w:bookmarkEnd w:id="5"/>
          </w:p>
        </w:tc>
        <w:tc>
          <w:tcPr>
            <w:tcW w:w="2316" w:type="dxa"/>
          </w:tcPr>
          <w:p w14:paraId="5B3D7A14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Н. Новгород: НГПУ, 2012.</w:t>
            </w:r>
          </w:p>
        </w:tc>
      </w:tr>
      <w:tr w:rsidR="00EE6F68" w14:paraId="6AFC1A2F" w14:textId="77777777" w:rsidTr="00BD3211">
        <w:tc>
          <w:tcPr>
            <w:tcW w:w="878" w:type="dxa"/>
          </w:tcPr>
          <w:p w14:paraId="5745722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Л2.12</w:t>
            </w:r>
          </w:p>
        </w:tc>
        <w:tc>
          <w:tcPr>
            <w:tcW w:w="1980" w:type="dxa"/>
          </w:tcPr>
          <w:p w14:paraId="1E386B54" w14:textId="7A9941C5" w:rsidR="00EE6F68" w:rsidRPr="00F42029" w:rsidRDefault="00BD321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Захарова В. Т.</w:t>
            </w:r>
          </w:p>
        </w:tc>
        <w:tc>
          <w:tcPr>
            <w:tcW w:w="4400" w:type="dxa"/>
          </w:tcPr>
          <w:p w14:paraId="757A3B59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ind w:left="708"/>
              <w:rPr>
                <w:color w:val="000000"/>
              </w:rPr>
            </w:pPr>
            <w:r w:rsidRPr="00F42029">
              <w:rPr>
                <w:color w:val="000000"/>
              </w:rPr>
              <w:t xml:space="preserve">Поэтика прозы Б.К.Зайцева: Монография. </w:t>
            </w:r>
          </w:p>
          <w:p w14:paraId="6D43AA42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57E79997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Н. Новгород: НГПУ, 2014г.</w:t>
            </w:r>
          </w:p>
        </w:tc>
      </w:tr>
      <w:tr w:rsidR="00EE6F68" w14:paraId="23D5A8A5" w14:textId="77777777" w:rsidTr="00BD3211">
        <w:tc>
          <w:tcPr>
            <w:tcW w:w="878" w:type="dxa"/>
          </w:tcPr>
          <w:p w14:paraId="64855F3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Л2.13</w:t>
            </w:r>
          </w:p>
        </w:tc>
        <w:tc>
          <w:tcPr>
            <w:tcW w:w="1980" w:type="dxa"/>
          </w:tcPr>
          <w:p w14:paraId="6BA33279" w14:textId="30CE042D" w:rsidR="00EE6F68" w:rsidRPr="00F42029" w:rsidRDefault="00BD321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Захарова В. Т</w:t>
            </w:r>
          </w:p>
        </w:tc>
        <w:tc>
          <w:tcPr>
            <w:tcW w:w="4400" w:type="dxa"/>
          </w:tcPr>
          <w:p w14:paraId="6ED43634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ind w:left="708"/>
              <w:rPr>
                <w:color w:val="000000"/>
              </w:rPr>
            </w:pPr>
            <w:r w:rsidRPr="00F42029">
              <w:rPr>
                <w:color w:val="000000"/>
              </w:rPr>
              <w:t xml:space="preserve">Поэтика прозы И.С.Шмелева: Монография. </w:t>
            </w:r>
          </w:p>
          <w:p w14:paraId="5E30589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7FC42BEA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  <w:lang w:val="ru-RU"/>
              </w:rPr>
              <w:t>Н.Новгород: НГПУ,2015.</w:t>
            </w:r>
          </w:p>
        </w:tc>
      </w:tr>
      <w:tr w:rsidR="00EE6F68" w14:paraId="6087D3CE" w14:textId="77777777" w:rsidTr="00BD3211">
        <w:tc>
          <w:tcPr>
            <w:tcW w:w="878" w:type="dxa"/>
          </w:tcPr>
          <w:p w14:paraId="56B38680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Л2.14</w:t>
            </w:r>
          </w:p>
        </w:tc>
        <w:tc>
          <w:tcPr>
            <w:tcW w:w="1980" w:type="dxa"/>
          </w:tcPr>
          <w:p w14:paraId="403BBE0F" w14:textId="6A831181" w:rsidR="00EE6F68" w:rsidRPr="00F42029" w:rsidRDefault="00BD3211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Захарова В. Т</w:t>
            </w:r>
          </w:p>
        </w:tc>
        <w:tc>
          <w:tcPr>
            <w:tcW w:w="4400" w:type="dxa"/>
          </w:tcPr>
          <w:p w14:paraId="4EF70BF5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ind w:left="708"/>
              <w:rPr>
                <w:color w:val="000000"/>
              </w:rPr>
            </w:pPr>
            <w:bookmarkStart w:id="6" w:name="_Hlk57086229"/>
            <w:r w:rsidRPr="00F42029">
              <w:rPr>
                <w:color w:val="000000"/>
              </w:rPr>
              <w:t xml:space="preserve">Проза Ив. Бунина: аспекты поэтики: Монография. </w:t>
            </w:r>
          </w:p>
          <w:bookmarkEnd w:id="6"/>
          <w:p w14:paraId="76928CE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6F35082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Н.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42029">
              <w:rPr>
                <w:color w:val="000000"/>
                <w:sz w:val="24"/>
                <w:szCs w:val="24"/>
              </w:rPr>
              <w:t>Новгород: НГПУ, 2013</w:t>
            </w:r>
            <w:r w:rsidRPr="00F42029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EE6F68" w14:paraId="4F47E61B" w14:textId="77777777" w:rsidTr="00BD3211">
        <w:tc>
          <w:tcPr>
            <w:tcW w:w="878" w:type="dxa"/>
          </w:tcPr>
          <w:p w14:paraId="55D572DB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Л2.15</w:t>
            </w:r>
          </w:p>
        </w:tc>
        <w:tc>
          <w:tcPr>
            <w:tcW w:w="1980" w:type="dxa"/>
          </w:tcPr>
          <w:p w14:paraId="78A42069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Ужанков А.Н.</w:t>
            </w:r>
          </w:p>
        </w:tc>
        <w:tc>
          <w:tcPr>
            <w:tcW w:w="4400" w:type="dxa"/>
          </w:tcPr>
          <w:p w14:paraId="4B7C48B7" w14:textId="77777777" w:rsidR="00EE6F68" w:rsidRPr="00F42029" w:rsidRDefault="00EE6F68" w:rsidP="00BD3211">
            <w:pPr>
              <w:pStyle w:val="p22"/>
              <w:shd w:val="clear" w:color="auto" w:fill="FFFFFF"/>
              <w:spacing w:before="0" w:beforeAutospacing="0" w:after="0" w:afterAutospacing="0"/>
              <w:ind w:left="708"/>
              <w:rPr>
                <w:color w:val="000000"/>
              </w:rPr>
            </w:pPr>
            <w:r w:rsidRPr="00F42029">
              <w:rPr>
                <w:color w:val="000000"/>
              </w:rPr>
              <w:t xml:space="preserve">Стадиальное развитие русской литературы XI –первой трети XVIII века. Теория литературных формаций. </w:t>
            </w:r>
          </w:p>
          <w:p w14:paraId="79FE75F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14:paraId="3200444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color w:val="000000"/>
                <w:sz w:val="24"/>
                <w:szCs w:val="24"/>
              </w:rPr>
              <w:t>М., 2008.</w:t>
            </w:r>
          </w:p>
        </w:tc>
      </w:tr>
    </w:tbl>
    <w:p w14:paraId="145367E3" w14:textId="77777777" w:rsidR="00EE6F68" w:rsidRPr="003C1AA4" w:rsidRDefault="00EE6F68" w:rsidP="00EE6F6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5EC52D47" w14:textId="77777777" w:rsidR="00EE6F68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870"/>
        <w:gridCol w:w="4322"/>
        <w:gridCol w:w="2394"/>
      </w:tblGrid>
      <w:tr w:rsidR="00EE6F68" w14:paraId="57747235" w14:textId="77777777" w:rsidTr="00BD3211">
        <w:tc>
          <w:tcPr>
            <w:tcW w:w="988" w:type="dxa"/>
          </w:tcPr>
          <w:p w14:paraId="4D66F760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</w:tcPr>
          <w:p w14:paraId="022CFE03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322" w:type="dxa"/>
          </w:tcPr>
          <w:p w14:paraId="13196E4B" w14:textId="77777777" w:rsidR="00EE6F68" w:rsidRPr="00F42029" w:rsidRDefault="00EE6F68" w:rsidP="00BD3211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</w:rPr>
              <w:t>Заглавие</w:t>
            </w:r>
          </w:p>
        </w:tc>
        <w:tc>
          <w:tcPr>
            <w:tcW w:w="2394" w:type="dxa"/>
          </w:tcPr>
          <w:p w14:paraId="51A8E560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</w:rPr>
              <w:t>Издательство, год</w:t>
            </w:r>
          </w:p>
        </w:tc>
      </w:tr>
      <w:tr w:rsidR="00EE6F68" w:rsidRPr="00212E22" w14:paraId="7C467861" w14:textId="77777777" w:rsidTr="00BD3211">
        <w:tc>
          <w:tcPr>
            <w:tcW w:w="988" w:type="dxa"/>
          </w:tcPr>
          <w:p w14:paraId="294E4F65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>Л3.1</w:t>
            </w:r>
          </w:p>
        </w:tc>
        <w:tc>
          <w:tcPr>
            <w:tcW w:w="1870" w:type="dxa"/>
          </w:tcPr>
          <w:p w14:paraId="3C489DF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322" w:type="dxa"/>
          </w:tcPr>
          <w:p w14:paraId="48E22457" w14:textId="77777777" w:rsidR="00EE6F68" w:rsidRPr="00F42029" w:rsidRDefault="00EE6F68" w:rsidP="00BD3211">
            <w:pPr>
              <w:spacing w:line="380" w:lineRule="exact"/>
              <w:contextualSpacing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t xml:space="preserve">Методология лингвистических исследований: уч.-метод. пособие. </w:t>
            </w:r>
          </w:p>
          <w:p w14:paraId="2698FC3E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394" w:type="dxa"/>
          </w:tcPr>
          <w:p w14:paraId="561199CF" w14:textId="77777777" w:rsidR="00EE6F68" w:rsidRPr="00F42029" w:rsidRDefault="00EE6F68" w:rsidP="00BD3211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42029">
              <w:rPr>
                <w:sz w:val="24"/>
                <w:szCs w:val="24"/>
                <w:lang w:val="ru-RU"/>
              </w:rPr>
              <w:lastRenderedPageBreak/>
              <w:t>Н.Новгород: НГПУ им. К. Минина, 2013.</w:t>
            </w:r>
          </w:p>
        </w:tc>
      </w:tr>
    </w:tbl>
    <w:p w14:paraId="36852DCE" w14:textId="77777777" w:rsidR="00EE6F68" w:rsidRPr="003C1AA4" w:rsidRDefault="00EE6F68" w:rsidP="00EE6F6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2E3B0863" w14:textId="77777777" w:rsidR="00EE6F68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3740"/>
        <w:gridCol w:w="4956"/>
      </w:tblGrid>
      <w:tr w:rsidR="00EE6F68" w:rsidRPr="00FA7A94" w14:paraId="30E2062F" w14:textId="77777777" w:rsidTr="00BD3211">
        <w:tc>
          <w:tcPr>
            <w:tcW w:w="878" w:type="dxa"/>
          </w:tcPr>
          <w:p w14:paraId="29BD7B8F" w14:textId="77777777" w:rsidR="00EE6F68" w:rsidRPr="00FA7A94" w:rsidRDefault="00EE6F68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740" w:type="dxa"/>
          </w:tcPr>
          <w:p w14:paraId="6539DC43" w14:textId="77777777" w:rsidR="00EE6F68" w:rsidRPr="00FA7A94" w:rsidRDefault="00EE6F68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FA7A9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56" w:type="dxa"/>
          </w:tcPr>
          <w:p w14:paraId="77C3E2D5" w14:textId="77777777" w:rsidR="00EE6F68" w:rsidRPr="00FA7A94" w:rsidRDefault="00EE6F68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FA7A9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EE6F68" w:rsidRPr="00FA7A94" w14:paraId="04CD7A92" w14:textId="77777777" w:rsidTr="00BD3211">
        <w:tc>
          <w:tcPr>
            <w:tcW w:w="878" w:type="dxa"/>
          </w:tcPr>
          <w:p w14:paraId="6A13F5D7" w14:textId="77777777" w:rsidR="00EE6F68" w:rsidRPr="00FA7A94" w:rsidRDefault="00EE6F68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FA7A94">
              <w:rPr>
                <w:sz w:val="24"/>
                <w:szCs w:val="24"/>
              </w:rPr>
              <w:t>Э1</w:t>
            </w:r>
          </w:p>
        </w:tc>
        <w:tc>
          <w:tcPr>
            <w:tcW w:w="3740" w:type="dxa"/>
          </w:tcPr>
          <w:p w14:paraId="1ACB1EDC" w14:textId="77777777" w:rsidR="00EE6F68" w:rsidRPr="00FA7A94" w:rsidRDefault="00EE6F68" w:rsidP="00BD3211">
            <w:pPr>
              <w:jc w:val="both"/>
              <w:rPr>
                <w:sz w:val="24"/>
                <w:szCs w:val="24"/>
                <w:lang w:val="ru-RU"/>
              </w:rPr>
            </w:pPr>
            <w:r w:rsidRPr="00FA7A94">
              <w:rPr>
                <w:sz w:val="24"/>
                <w:szCs w:val="24"/>
                <w:lang w:val="ru-RU"/>
              </w:rPr>
              <w:t xml:space="preserve">Российский информационно-образовательный портал </w:t>
            </w:r>
          </w:p>
          <w:p w14:paraId="7D6BAB05" w14:textId="77777777" w:rsidR="00EE6F68" w:rsidRPr="00FA7A94" w:rsidRDefault="00EE6F68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956" w:type="dxa"/>
          </w:tcPr>
          <w:p w14:paraId="268CDB80" w14:textId="77777777" w:rsidR="00EE6F68" w:rsidRPr="00FA7A94" w:rsidRDefault="00127BA5" w:rsidP="00BD3211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hyperlink r:id="rId11" w:history="1">
              <w:r w:rsidR="00EE6F68" w:rsidRPr="00FA7A94">
                <w:rPr>
                  <w:rStyle w:val="ac"/>
                  <w:sz w:val="24"/>
                  <w:szCs w:val="24"/>
                </w:rPr>
                <w:t>http</w:t>
              </w:r>
              <w:r w:rsidR="00EE6F68" w:rsidRPr="00FA7A94">
                <w:rPr>
                  <w:rStyle w:val="ac"/>
                  <w:sz w:val="24"/>
                  <w:szCs w:val="24"/>
                  <w:lang w:val="ru-RU"/>
                </w:rPr>
                <w:t>://</w:t>
              </w:r>
              <w:r w:rsidR="00EE6F68" w:rsidRPr="00FA7A94">
                <w:rPr>
                  <w:rStyle w:val="ac"/>
                  <w:sz w:val="24"/>
                  <w:szCs w:val="24"/>
                </w:rPr>
                <w:t>www</w:t>
              </w:r>
              <w:r w:rsidR="00EE6F68" w:rsidRPr="00FA7A94">
                <w:rPr>
                  <w:rStyle w:val="ac"/>
                  <w:sz w:val="24"/>
                  <w:szCs w:val="24"/>
                  <w:lang w:val="ru-RU"/>
                </w:rPr>
                <w:t>.</w:t>
              </w:r>
              <w:r w:rsidR="00EE6F68" w:rsidRPr="00FA7A94">
                <w:rPr>
                  <w:rStyle w:val="ac"/>
                  <w:sz w:val="24"/>
                  <w:szCs w:val="24"/>
                </w:rPr>
                <w:t>vevivi</w:t>
              </w:r>
              <w:r w:rsidR="00EE6F68" w:rsidRPr="00FA7A94">
                <w:rPr>
                  <w:rStyle w:val="ac"/>
                  <w:sz w:val="24"/>
                  <w:szCs w:val="24"/>
                  <w:lang w:val="ru-RU"/>
                </w:rPr>
                <w:t>.</w:t>
              </w:r>
              <w:r w:rsidR="00EE6F68" w:rsidRPr="00FA7A94">
                <w:rPr>
                  <w:rStyle w:val="ac"/>
                  <w:sz w:val="24"/>
                  <w:szCs w:val="24"/>
                </w:rPr>
                <w:t>ru</w:t>
              </w:r>
              <w:r w:rsidR="00EE6F68" w:rsidRPr="00FA7A94">
                <w:rPr>
                  <w:rStyle w:val="ac"/>
                  <w:sz w:val="24"/>
                  <w:szCs w:val="24"/>
                  <w:lang w:val="ru-RU"/>
                </w:rPr>
                <w:t>/</w:t>
              </w:r>
            </w:hyperlink>
          </w:p>
        </w:tc>
      </w:tr>
    </w:tbl>
    <w:p w14:paraId="59E3E7F0" w14:textId="77777777" w:rsidR="00EE6F68" w:rsidRPr="003C1AA4" w:rsidRDefault="00EE6F68" w:rsidP="00EE6F6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745C52C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14:paraId="6AA9DA6F" w14:textId="77777777" w:rsidR="00EE6F68" w:rsidRPr="008C5E58" w:rsidRDefault="00EE6F68" w:rsidP="00EE6F68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14:paraId="112DD009" w14:textId="77777777" w:rsidR="00EE6F68" w:rsidRPr="008C5E58" w:rsidRDefault="00EE6F68" w:rsidP="00EE6F68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14:paraId="2592987A" w14:textId="77777777" w:rsidR="00EE6F68" w:rsidRPr="008C5E58" w:rsidRDefault="00EE6F68" w:rsidP="00EE6F68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14:paraId="03F0446F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337E0E12" w14:textId="77777777" w:rsidR="00EE6F68" w:rsidRPr="003C1AA4" w:rsidRDefault="00EE6F68" w:rsidP="00EE6F6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14:paraId="05EEA7C7" w14:textId="77777777" w:rsidR="00EE6F68" w:rsidRPr="007A1FE9" w:rsidRDefault="00EE6F68" w:rsidP="00EE6F68">
      <w:pPr>
        <w:ind w:firstLine="709"/>
        <w:rPr>
          <w:sz w:val="24"/>
          <w:szCs w:val="24"/>
          <w:lang w:val="ru-RU"/>
        </w:rPr>
      </w:pPr>
      <w:r w:rsidRPr="007A1FE9">
        <w:rPr>
          <w:sz w:val="24"/>
          <w:szCs w:val="24"/>
          <w:lang w:val="ru-RU"/>
        </w:rPr>
        <w:t xml:space="preserve">- научная Электронная Библиотека </w:t>
      </w:r>
      <w:hyperlink r:id="rId12" w:history="1">
        <w:r w:rsidRPr="007A1FE9">
          <w:rPr>
            <w:rStyle w:val="ac"/>
            <w:sz w:val="24"/>
            <w:szCs w:val="24"/>
          </w:rPr>
          <w:t>http</w:t>
        </w:r>
        <w:r w:rsidRPr="007A1FE9">
          <w:rPr>
            <w:rStyle w:val="ac"/>
            <w:sz w:val="24"/>
            <w:szCs w:val="24"/>
            <w:lang w:val="ru-RU"/>
          </w:rPr>
          <w:t>://</w:t>
        </w:r>
        <w:r w:rsidRPr="007A1FE9">
          <w:rPr>
            <w:rStyle w:val="ac"/>
            <w:sz w:val="24"/>
            <w:szCs w:val="24"/>
          </w:rPr>
          <w:t>www</w:t>
        </w:r>
        <w:r w:rsidRPr="007A1FE9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e</w:t>
        </w:r>
        <w:r w:rsidRPr="007A1FE9">
          <w:rPr>
            <w:rStyle w:val="ac"/>
            <w:sz w:val="24"/>
            <w:szCs w:val="24"/>
            <w:lang w:val="ru-RU"/>
          </w:rPr>
          <w:t>-</w:t>
        </w:r>
        <w:r w:rsidRPr="007A1FE9">
          <w:rPr>
            <w:rStyle w:val="ac"/>
            <w:sz w:val="24"/>
            <w:szCs w:val="24"/>
          </w:rPr>
          <w:t>library</w:t>
        </w:r>
        <w:r w:rsidRPr="007A1FE9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ru</w:t>
        </w:r>
      </w:hyperlink>
      <w:r w:rsidRPr="007A1FE9">
        <w:rPr>
          <w:sz w:val="24"/>
          <w:szCs w:val="24"/>
          <w:lang w:val="ru-RU"/>
        </w:rPr>
        <w:t>;</w:t>
      </w:r>
    </w:p>
    <w:p w14:paraId="2FA72B9A" w14:textId="77777777" w:rsidR="00EE6F68" w:rsidRPr="007A1FE9" w:rsidRDefault="00EE6F68" w:rsidP="00EE6F68">
      <w:pPr>
        <w:ind w:firstLine="709"/>
        <w:rPr>
          <w:sz w:val="24"/>
          <w:szCs w:val="24"/>
          <w:lang w:val="ru-RU"/>
        </w:rPr>
      </w:pPr>
      <w:r w:rsidRPr="007A1FE9">
        <w:rPr>
          <w:sz w:val="24"/>
          <w:szCs w:val="24"/>
          <w:lang w:val="ru-RU"/>
        </w:rPr>
        <w:t>- информационная система «Единое окно доступа к образовательным ресурсам» (</w:t>
      </w:r>
      <w:hyperlink r:id="rId13" w:history="1">
        <w:r w:rsidRPr="007A1FE9">
          <w:rPr>
            <w:rStyle w:val="ac"/>
            <w:sz w:val="24"/>
            <w:szCs w:val="24"/>
          </w:rPr>
          <w:t>http</w:t>
        </w:r>
        <w:r w:rsidRPr="007A1FE9">
          <w:rPr>
            <w:rStyle w:val="ac"/>
            <w:sz w:val="24"/>
            <w:szCs w:val="24"/>
            <w:lang w:val="ru-RU"/>
          </w:rPr>
          <w:t>://</w:t>
        </w:r>
        <w:r w:rsidRPr="007A1FE9">
          <w:rPr>
            <w:rStyle w:val="ac"/>
            <w:sz w:val="24"/>
            <w:szCs w:val="24"/>
          </w:rPr>
          <w:t>window</w:t>
        </w:r>
        <w:r w:rsidRPr="007A1FE9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edu</w:t>
        </w:r>
        <w:r w:rsidRPr="007A1FE9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ru</w:t>
        </w:r>
        <w:r w:rsidRPr="007A1FE9">
          <w:rPr>
            <w:rStyle w:val="ac"/>
            <w:sz w:val="24"/>
            <w:szCs w:val="24"/>
            <w:lang w:val="ru-RU"/>
          </w:rPr>
          <w:t>/</w:t>
        </w:r>
      </w:hyperlink>
      <w:r w:rsidRPr="007A1FE9">
        <w:rPr>
          <w:sz w:val="24"/>
          <w:szCs w:val="24"/>
          <w:lang w:val="ru-RU"/>
        </w:rPr>
        <w:t>);</w:t>
      </w:r>
    </w:p>
    <w:p w14:paraId="3B40702A" w14:textId="77777777" w:rsidR="00EE6F68" w:rsidRPr="007A1FE9" w:rsidRDefault="00EE6F68" w:rsidP="00EE6F68">
      <w:pPr>
        <w:ind w:firstLine="709"/>
        <w:rPr>
          <w:sz w:val="24"/>
          <w:szCs w:val="24"/>
          <w:lang w:val="ru-RU"/>
        </w:rPr>
      </w:pPr>
      <w:r w:rsidRPr="007A1FE9">
        <w:rPr>
          <w:sz w:val="24"/>
          <w:szCs w:val="24"/>
          <w:lang w:val="ru-RU"/>
        </w:rPr>
        <w:t xml:space="preserve">- универсальные базы данных изданий </w:t>
      </w:r>
      <w:hyperlink r:id="rId14" w:history="1">
        <w:r w:rsidRPr="007A1FE9">
          <w:rPr>
            <w:rStyle w:val="ac"/>
            <w:sz w:val="24"/>
            <w:szCs w:val="24"/>
          </w:rPr>
          <w:t>www</w:t>
        </w:r>
        <w:r w:rsidRPr="007A1FE9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ebiblioteka</w:t>
        </w:r>
        <w:r w:rsidRPr="007A1FE9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ru</w:t>
        </w:r>
      </w:hyperlink>
      <w:r w:rsidRPr="007A1FE9">
        <w:rPr>
          <w:sz w:val="24"/>
          <w:szCs w:val="24"/>
          <w:lang w:val="ru-RU"/>
        </w:rPr>
        <w:t>.</w:t>
      </w:r>
    </w:p>
    <w:p w14:paraId="321BBE18" w14:textId="77777777" w:rsidR="00EE6F68" w:rsidRDefault="00EE6F68" w:rsidP="00EE6F6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>
        <w:rPr>
          <w:i/>
          <w:sz w:val="20"/>
          <w:szCs w:val="20"/>
          <w:lang w:val="ru-RU"/>
        </w:rPr>
        <w:t xml:space="preserve"> </w:t>
      </w:r>
    </w:p>
    <w:p w14:paraId="6D587974" w14:textId="77777777" w:rsidR="00EE6F68" w:rsidRPr="003C1AA4" w:rsidRDefault="00EE6F68" w:rsidP="00EE6F68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14:paraId="76385611" w14:textId="77777777" w:rsidR="00EE6F68" w:rsidRPr="006B60CD" w:rsidRDefault="00EE6F68" w:rsidP="00EE6F68">
      <w:pPr>
        <w:ind w:firstLine="709"/>
        <w:jc w:val="both"/>
        <w:rPr>
          <w:bCs/>
          <w:sz w:val="24"/>
          <w:szCs w:val="24"/>
          <w:lang w:val="ru-RU"/>
        </w:rPr>
      </w:pPr>
      <w:r w:rsidRPr="006B60CD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6A4ABEFD" w14:textId="77777777" w:rsidR="00EE6F68" w:rsidRPr="006B60CD" w:rsidRDefault="00EE6F68" w:rsidP="00EE6F68">
      <w:pPr>
        <w:ind w:firstLine="709"/>
        <w:jc w:val="both"/>
        <w:rPr>
          <w:bCs/>
          <w:sz w:val="24"/>
          <w:szCs w:val="24"/>
          <w:lang w:val="ru-RU"/>
        </w:rPr>
      </w:pPr>
      <w:r w:rsidRPr="006B60CD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14:paraId="508DD0A4" w14:textId="77777777" w:rsidR="00EE6F68" w:rsidRPr="003C1AA4" w:rsidRDefault="00EE6F68" w:rsidP="00EE6F68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14:paraId="6B8A1086" w14:textId="77777777" w:rsidR="00EE6F68" w:rsidRDefault="00EE6F68" w:rsidP="00EE6F6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14:paraId="2AA8C291" w14:textId="77777777" w:rsidR="00EE6F68" w:rsidRDefault="00EE6F68" w:rsidP="00EE6F68">
      <w:pPr>
        <w:spacing w:line="276" w:lineRule="auto"/>
        <w:ind w:firstLine="709"/>
        <w:jc w:val="both"/>
        <w:rPr>
          <w:spacing w:val="-4"/>
          <w:lang w:val="ru-RU"/>
        </w:rPr>
      </w:pPr>
      <w:r w:rsidRPr="00450391">
        <w:rPr>
          <w:spacing w:val="-4"/>
          <w:lang w:val="ru-RU"/>
        </w:rPr>
        <w:t>Рейтинг-план дисциплины представлен в Приложении 2</w:t>
      </w:r>
    </w:p>
    <w:p w14:paraId="6800840A" w14:textId="76D673AF" w:rsidR="00BB095C" w:rsidRPr="00BB095C" w:rsidRDefault="00BB095C" w:rsidP="00EE6F68">
      <w:pPr>
        <w:spacing w:line="276" w:lineRule="auto"/>
        <w:ind w:firstLine="709"/>
        <w:jc w:val="both"/>
        <w:rPr>
          <w:spacing w:val="-4"/>
          <w:sz w:val="20"/>
          <w:lang w:val="ru-RU"/>
        </w:rPr>
      </w:pPr>
      <w:r w:rsidRPr="00BB095C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14:paraId="273CFF15" w14:textId="77777777" w:rsidR="00EE6F68" w:rsidRPr="00450391" w:rsidRDefault="00EE6F68" w:rsidP="00EE6F68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14:paraId="6A128A44" w14:textId="77777777" w:rsidR="00EE6F68" w:rsidRPr="00450391" w:rsidRDefault="00EE6F68" w:rsidP="00EE6F68">
      <w:pPr>
        <w:rPr>
          <w:spacing w:val="-4"/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«Направления деятельности»</w:t>
      </w:r>
    </w:p>
    <w:p w14:paraId="644F3109" w14:textId="77777777" w:rsidR="00EE6F68" w:rsidRPr="00450391" w:rsidRDefault="00127BA5" w:rsidP="00EE6F68">
      <w:pPr>
        <w:rPr>
          <w:sz w:val="24"/>
          <w:szCs w:val="24"/>
          <w:lang w:val="ru-RU"/>
        </w:rPr>
      </w:pPr>
      <w:hyperlink r:id="rId15" w:history="1">
        <w:r w:rsidR="00EE6F68" w:rsidRPr="00450391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14:paraId="4D191A68" w14:textId="77777777" w:rsidR="00EE6F68" w:rsidRPr="00450391" w:rsidRDefault="00EE6F68" w:rsidP="00EE6F68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«Образовательная деятельность»</w:t>
      </w:r>
    </w:p>
    <w:p w14:paraId="5716F673" w14:textId="77777777" w:rsidR="00EE6F68" w:rsidRPr="00450391" w:rsidRDefault="00127BA5" w:rsidP="00EE6F68">
      <w:pPr>
        <w:rPr>
          <w:sz w:val="24"/>
          <w:szCs w:val="24"/>
          <w:lang w:val="ru-RU"/>
        </w:rPr>
      </w:pPr>
      <w:hyperlink r:id="rId16" w:history="1">
        <w:r w:rsidR="00EE6F68" w:rsidRPr="00450391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14:paraId="26F97E7C" w14:textId="77777777" w:rsidR="00EE6F68" w:rsidRDefault="00EE6F68" w:rsidP="00EE6F68">
      <w:pPr>
        <w:rPr>
          <w:lang w:val="ru-RU"/>
        </w:rPr>
      </w:pPr>
      <w:r w:rsidRPr="0098425A">
        <w:rPr>
          <w:sz w:val="24"/>
          <w:szCs w:val="24"/>
          <w:lang w:val="ru-RU"/>
        </w:rPr>
        <w:t>ЭБС «Университетская библиотека онлайн»</w:t>
      </w:r>
    </w:p>
    <w:p w14:paraId="4C761351" w14:textId="77777777" w:rsidR="00EE6F68" w:rsidRDefault="00EE6F68" w:rsidP="00EE6F68">
      <w:pPr>
        <w:rPr>
          <w:sz w:val="24"/>
          <w:szCs w:val="24"/>
          <w:lang w:val="ru-RU"/>
        </w:rPr>
      </w:pPr>
      <w:r>
        <w:rPr>
          <w:lang w:val="ru-RU"/>
        </w:rPr>
        <w:t xml:space="preserve"> </w:t>
      </w:r>
      <w:hyperlink r:id="rId17" w:history="1">
        <w:r w:rsidRPr="007A1FE9">
          <w:rPr>
            <w:rStyle w:val="ac"/>
            <w:sz w:val="24"/>
            <w:szCs w:val="24"/>
          </w:rPr>
          <w:t>www</w:t>
        </w:r>
        <w:r w:rsidRPr="0098425A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biblioclub</w:t>
        </w:r>
        <w:r w:rsidRPr="0098425A">
          <w:rPr>
            <w:rStyle w:val="ac"/>
            <w:sz w:val="24"/>
            <w:szCs w:val="24"/>
            <w:lang w:val="ru-RU"/>
          </w:rPr>
          <w:t>.</w:t>
        </w:r>
        <w:r w:rsidRPr="007A1FE9">
          <w:rPr>
            <w:rStyle w:val="ac"/>
            <w:sz w:val="24"/>
            <w:szCs w:val="24"/>
          </w:rPr>
          <w:t>ru</w:t>
        </w:r>
      </w:hyperlink>
      <w:r w:rsidRPr="0098425A">
        <w:rPr>
          <w:sz w:val="24"/>
          <w:szCs w:val="24"/>
          <w:lang w:val="ru-RU"/>
        </w:rPr>
        <w:t xml:space="preserve"> </w:t>
      </w:r>
    </w:p>
    <w:p w14:paraId="68CFF413" w14:textId="77777777" w:rsidR="00EE6F68" w:rsidRDefault="00EE6F68" w:rsidP="00EE6F68">
      <w:pPr>
        <w:rPr>
          <w:sz w:val="24"/>
          <w:szCs w:val="24"/>
          <w:lang w:val="ru-RU"/>
        </w:rPr>
      </w:pPr>
      <w:r w:rsidRPr="0098425A">
        <w:rPr>
          <w:sz w:val="24"/>
          <w:szCs w:val="24"/>
          <w:lang w:val="ru-RU"/>
        </w:rPr>
        <w:t>Научная электронная библиотека</w:t>
      </w:r>
    </w:p>
    <w:p w14:paraId="0CD35B17" w14:textId="77777777" w:rsidR="00EE6F68" w:rsidRDefault="00127BA5" w:rsidP="00EE6F68">
      <w:pPr>
        <w:rPr>
          <w:lang w:val="ru-RU"/>
        </w:rPr>
      </w:pPr>
      <w:hyperlink r:id="rId18" w:history="1">
        <w:r w:rsidR="00EE6F68" w:rsidRPr="007A1FE9">
          <w:rPr>
            <w:rStyle w:val="ac"/>
            <w:sz w:val="24"/>
            <w:szCs w:val="24"/>
          </w:rPr>
          <w:t>www</w:t>
        </w:r>
        <w:r w:rsidR="00EE6F68" w:rsidRPr="00EE6F68">
          <w:rPr>
            <w:rStyle w:val="ac"/>
            <w:sz w:val="24"/>
            <w:szCs w:val="24"/>
            <w:lang w:val="ru-RU"/>
          </w:rPr>
          <w:t>.</w:t>
        </w:r>
        <w:r w:rsidR="00EE6F68" w:rsidRPr="007A1FE9">
          <w:rPr>
            <w:rStyle w:val="ac"/>
            <w:sz w:val="24"/>
            <w:szCs w:val="24"/>
          </w:rPr>
          <w:t>elibrary</w:t>
        </w:r>
        <w:r w:rsidR="00EE6F68" w:rsidRPr="00EE6F68">
          <w:rPr>
            <w:rStyle w:val="ac"/>
            <w:sz w:val="24"/>
            <w:szCs w:val="24"/>
            <w:lang w:val="ru-RU"/>
          </w:rPr>
          <w:t>.</w:t>
        </w:r>
        <w:r w:rsidR="00EE6F68" w:rsidRPr="007A1FE9">
          <w:rPr>
            <w:rStyle w:val="ac"/>
            <w:sz w:val="24"/>
            <w:szCs w:val="24"/>
          </w:rPr>
          <w:t>ru</w:t>
        </w:r>
      </w:hyperlink>
    </w:p>
    <w:p w14:paraId="235A4132" w14:textId="77777777" w:rsidR="00EE6F68" w:rsidRPr="0098425A" w:rsidRDefault="00EE6F68" w:rsidP="00EE6F68">
      <w:pPr>
        <w:rPr>
          <w:lang w:val="ru-RU"/>
        </w:rPr>
      </w:pPr>
    </w:p>
    <w:p w14:paraId="5883EBB6" w14:textId="77777777" w:rsidR="00EE6F68" w:rsidRPr="00441141" w:rsidRDefault="00EE6F68" w:rsidP="00EE6F68">
      <w:pPr>
        <w:rPr>
          <w:lang w:val="ru-RU"/>
        </w:rPr>
      </w:pPr>
    </w:p>
    <w:p w14:paraId="57F68912" w14:textId="77777777" w:rsidR="00EE6F68" w:rsidRDefault="00EE6F68" w:rsidP="00EE6F6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14:paraId="27F55D38" w14:textId="77777777" w:rsidR="00EE6F68" w:rsidRPr="003C1AA4" w:rsidRDefault="00EE6F68" w:rsidP="00EE6F6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14:paraId="0B05F37B" w14:textId="77777777" w:rsidR="00EE6F68" w:rsidRPr="003C1AA4" w:rsidRDefault="00EE6F68" w:rsidP="00EE6F68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>
        <w:rPr>
          <w:i/>
          <w:spacing w:val="-4"/>
          <w:sz w:val="24"/>
          <w:szCs w:val="24"/>
          <w:lang w:val="ru-RU"/>
        </w:rPr>
        <w:t xml:space="preserve"> </w:t>
      </w:r>
    </w:p>
    <w:p w14:paraId="7E5A69C1" w14:textId="77777777" w:rsidR="00EE6F68" w:rsidRPr="003C1AA4" w:rsidRDefault="00EE6F68" w:rsidP="00EE6F68">
      <w:pPr>
        <w:ind w:firstLine="720"/>
        <w:rPr>
          <w:i/>
          <w:sz w:val="24"/>
          <w:szCs w:val="24"/>
          <w:lang w:val="ru-RU"/>
        </w:rPr>
      </w:pPr>
    </w:p>
    <w:p w14:paraId="6D981A88" w14:textId="77777777" w:rsidR="00EE6F68" w:rsidRPr="003C1AA4" w:rsidRDefault="00EE6F68" w:rsidP="00EE6F68">
      <w:pPr>
        <w:rPr>
          <w:i/>
          <w:sz w:val="24"/>
          <w:szCs w:val="24"/>
          <w:lang w:val="ru-RU"/>
        </w:rPr>
      </w:pPr>
    </w:p>
    <w:p w14:paraId="7F3EB256" w14:textId="77777777" w:rsidR="00EE6F68" w:rsidRPr="00EE6F68" w:rsidRDefault="00EE6F68" w:rsidP="00EE6F68">
      <w:pPr>
        <w:rPr>
          <w:lang w:val="ru-RU"/>
        </w:rPr>
      </w:pPr>
    </w:p>
    <w:p w14:paraId="56BDA84B" w14:textId="77777777" w:rsidR="00634945" w:rsidRPr="00EE6F68" w:rsidRDefault="00634945" w:rsidP="00EE6F68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EE6F68" w:rsidSect="00BD321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66E91" w14:textId="77777777" w:rsidR="00F867ED" w:rsidRDefault="00F867ED" w:rsidP="00CC3211">
      <w:r>
        <w:separator/>
      </w:r>
    </w:p>
  </w:endnote>
  <w:endnote w:type="continuationSeparator" w:id="0">
    <w:p w14:paraId="01C049B6" w14:textId="77777777" w:rsidR="00F867ED" w:rsidRDefault="00F867ED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88A8A" w14:textId="77777777" w:rsidR="00F867ED" w:rsidRDefault="00F867ED" w:rsidP="00CC3211">
      <w:r>
        <w:separator/>
      </w:r>
    </w:p>
  </w:footnote>
  <w:footnote w:type="continuationSeparator" w:id="0">
    <w:p w14:paraId="417ECB87" w14:textId="77777777" w:rsidR="00F867ED" w:rsidRDefault="00F867ED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A5876"/>
    <w:multiLevelType w:val="multilevel"/>
    <w:tmpl w:val="FB325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1095"/>
    <w:rsid w:val="000334D3"/>
    <w:rsid w:val="00074629"/>
    <w:rsid w:val="000959DD"/>
    <w:rsid w:val="000A368C"/>
    <w:rsid w:val="000D33B5"/>
    <w:rsid w:val="000D70B2"/>
    <w:rsid w:val="001039E8"/>
    <w:rsid w:val="0010679A"/>
    <w:rsid w:val="00127BA5"/>
    <w:rsid w:val="00152710"/>
    <w:rsid w:val="001640C2"/>
    <w:rsid w:val="001C727C"/>
    <w:rsid w:val="001E6CD1"/>
    <w:rsid w:val="001F7575"/>
    <w:rsid w:val="0021122E"/>
    <w:rsid w:val="002117FC"/>
    <w:rsid w:val="00212E22"/>
    <w:rsid w:val="00231932"/>
    <w:rsid w:val="00234892"/>
    <w:rsid w:val="00236B0D"/>
    <w:rsid w:val="00290AEF"/>
    <w:rsid w:val="002C7018"/>
    <w:rsid w:val="002F07FD"/>
    <w:rsid w:val="00305137"/>
    <w:rsid w:val="00307868"/>
    <w:rsid w:val="00341D5E"/>
    <w:rsid w:val="0035367D"/>
    <w:rsid w:val="0036033A"/>
    <w:rsid w:val="00384B83"/>
    <w:rsid w:val="00396E3C"/>
    <w:rsid w:val="003C1AA4"/>
    <w:rsid w:val="003C57ED"/>
    <w:rsid w:val="003C726F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210"/>
    <w:rsid w:val="004A4770"/>
    <w:rsid w:val="004C5909"/>
    <w:rsid w:val="004C73A9"/>
    <w:rsid w:val="004D384E"/>
    <w:rsid w:val="00500144"/>
    <w:rsid w:val="005125B9"/>
    <w:rsid w:val="00514A2C"/>
    <w:rsid w:val="005170E8"/>
    <w:rsid w:val="00521DBF"/>
    <w:rsid w:val="00543DFB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204CA"/>
    <w:rsid w:val="00634945"/>
    <w:rsid w:val="00647D6C"/>
    <w:rsid w:val="00652D82"/>
    <w:rsid w:val="00671393"/>
    <w:rsid w:val="006776D6"/>
    <w:rsid w:val="006860BF"/>
    <w:rsid w:val="006A0B79"/>
    <w:rsid w:val="006B465A"/>
    <w:rsid w:val="006B7BF1"/>
    <w:rsid w:val="006D03B5"/>
    <w:rsid w:val="006F0261"/>
    <w:rsid w:val="00722815"/>
    <w:rsid w:val="007234EF"/>
    <w:rsid w:val="00726CBF"/>
    <w:rsid w:val="007304C4"/>
    <w:rsid w:val="00732B81"/>
    <w:rsid w:val="00776293"/>
    <w:rsid w:val="007868B7"/>
    <w:rsid w:val="007A1326"/>
    <w:rsid w:val="007B2308"/>
    <w:rsid w:val="007E56FE"/>
    <w:rsid w:val="007E73AC"/>
    <w:rsid w:val="007F2FAD"/>
    <w:rsid w:val="00811B58"/>
    <w:rsid w:val="0082400C"/>
    <w:rsid w:val="0082414C"/>
    <w:rsid w:val="00826C9C"/>
    <w:rsid w:val="00852591"/>
    <w:rsid w:val="008A17CD"/>
    <w:rsid w:val="008A75EA"/>
    <w:rsid w:val="008D3594"/>
    <w:rsid w:val="008F0267"/>
    <w:rsid w:val="008F51A1"/>
    <w:rsid w:val="008F6D5A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81DF7"/>
    <w:rsid w:val="00A8380D"/>
    <w:rsid w:val="00A8594A"/>
    <w:rsid w:val="00AF28F1"/>
    <w:rsid w:val="00B0377D"/>
    <w:rsid w:val="00B20C01"/>
    <w:rsid w:val="00B325DF"/>
    <w:rsid w:val="00B47D3F"/>
    <w:rsid w:val="00B620DD"/>
    <w:rsid w:val="00BB095C"/>
    <w:rsid w:val="00BD3211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0640"/>
    <w:rsid w:val="00DB153B"/>
    <w:rsid w:val="00DD2350"/>
    <w:rsid w:val="00DD656B"/>
    <w:rsid w:val="00DE5527"/>
    <w:rsid w:val="00E066FC"/>
    <w:rsid w:val="00E2078C"/>
    <w:rsid w:val="00E229D7"/>
    <w:rsid w:val="00E23C1F"/>
    <w:rsid w:val="00E63B84"/>
    <w:rsid w:val="00E75F6B"/>
    <w:rsid w:val="00E77F43"/>
    <w:rsid w:val="00E923C1"/>
    <w:rsid w:val="00E97B2D"/>
    <w:rsid w:val="00EE6F68"/>
    <w:rsid w:val="00EF1942"/>
    <w:rsid w:val="00EF78AF"/>
    <w:rsid w:val="00F03DCD"/>
    <w:rsid w:val="00F14473"/>
    <w:rsid w:val="00F27738"/>
    <w:rsid w:val="00F47D13"/>
    <w:rsid w:val="00F6106D"/>
    <w:rsid w:val="00F8278F"/>
    <w:rsid w:val="00F867ED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69A2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character" w:customStyle="1" w:styleId="apple-style-span">
    <w:name w:val="apple-style-span"/>
    <w:rsid w:val="00EE6F68"/>
  </w:style>
  <w:style w:type="character" w:customStyle="1" w:styleId="s2">
    <w:name w:val="s2"/>
    <w:rsid w:val="00EE6F68"/>
  </w:style>
  <w:style w:type="character" w:customStyle="1" w:styleId="apple-converted-space">
    <w:name w:val="apple-converted-space"/>
    <w:rsid w:val="00EE6F68"/>
    <w:rPr>
      <w:rFonts w:cs="Times New Roman"/>
    </w:rPr>
  </w:style>
  <w:style w:type="character" w:customStyle="1" w:styleId="s5">
    <w:name w:val="s5"/>
    <w:rsid w:val="00EE6F68"/>
  </w:style>
  <w:style w:type="character" w:customStyle="1" w:styleId="s1">
    <w:name w:val="s1"/>
    <w:rsid w:val="00EE6F68"/>
  </w:style>
  <w:style w:type="paragraph" w:customStyle="1" w:styleId="p8">
    <w:name w:val="p8"/>
    <w:basedOn w:val="a"/>
    <w:rsid w:val="00EE6F6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7">
    <w:name w:val="s7"/>
    <w:rsid w:val="00EE6F68"/>
  </w:style>
  <w:style w:type="paragraph" w:customStyle="1" w:styleId="p21">
    <w:name w:val="p21"/>
    <w:basedOn w:val="a"/>
    <w:rsid w:val="00EE6F6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23">
    <w:name w:val="p23"/>
    <w:basedOn w:val="a"/>
    <w:rsid w:val="00EE6F6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22">
    <w:name w:val="p22"/>
    <w:basedOn w:val="a"/>
    <w:rsid w:val="00EE6F68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12">
    <w:name w:val="s12"/>
    <w:rsid w:val="00EE6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8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-library.ru/" TargetMode="External"/><Relationship Id="rId17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inuniver.ru/scientific/educatio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evivi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ininuniver.ru/scientific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1A733-FCFB-45C0-A419-1DAB5B4A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12</Pages>
  <Words>3197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21379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42</cp:revision>
  <cp:lastPrinted>2020-12-15T11:07:00Z</cp:lastPrinted>
  <dcterms:created xsi:type="dcterms:W3CDTF">2018-12-14T08:03:00Z</dcterms:created>
  <dcterms:modified xsi:type="dcterms:W3CDTF">2020-12-15T11:07:00Z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